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CBD9" w14:textId="77777777" w:rsidR="008166A6" w:rsidRPr="000B1032" w:rsidRDefault="00CD642C" w:rsidP="000B1032">
      <w:pPr>
        <w:spacing w:after="0" w:line="240" w:lineRule="auto"/>
        <w:ind w:left="-284"/>
        <w:jc w:val="center"/>
        <w:rPr>
          <w:rFonts w:ascii="Times New Roman" w:hAnsi="Times New Roman" w:cs="Times New Roman"/>
          <w:b/>
          <w:bCs/>
          <w:sz w:val="24"/>
          <w:szCs w:val="24"/>
        </w:rPr>
      </w:pPr>
      <w:r w:rsidRPr="000B1032">
        <w:rPr>
          <w:rFonts w:ascii="Times New Roman" w:hAnsi="Times New Roman" w:cs="Times New Roman"/>
          <w:b/>
          <w:bCs/>
          <w:sz w:val="24"/>
          <w:szCs w:val="24"/>
        </w:rPr>
        <w:t>Свод предложений и замечаний</w:t>
      </w:r>
      <w:r w:rsidR="008166A6" w:rsidRPr="000B1032">
        <w:rPr>
          <w:rFonts w:ascii="Times New Roman" w:hAnsi="Times New Roman" w:cs="Times New Roman"/>
          <w:b/>
          <w:bCs/>
          <w:sz w:val="24"/>
          <w:szCs w:val="24"/>
        </w:rPr>
        <w:t xml:space="preserve"> </w:t>
      </w:r>
      <w:r w:rsidR="00EC5531">
        <w:rPr>
          <w:rFonts w:ascii="Times New Roman" w:hAnsi="Times New Roman" w:cs="Times New Roman"/>
          <w:b/>
          <w:bCs/>
          <w:sz w:val="24"/>
          <w:szCs w:val="24"/>
        </w:rPr>
        <w:t>субъектов Российской Федерации</w:t>
      </w:r>
    </w:p>
    <w:p w14:paraId="0CE917C1" w14:textId="77777777" w:rsidR="00CD642C" w:rsidRPr="000B1032" w:rsidRDefault="00CD642C" w:rsidP="000B1032">
      <w:pPr>
        <w:spacing w:after="0" w:line="240" w:lineRule="auto"/>
        <w:ind w:left="-284"/>
        <w:jc w:val="center"/>
        <w:rPr>
          <w:rFonts w:ascii="Times New Roman" w:hAnsi="Times New Roman" w:cs="Times New Roman"/>
          <w:b/>
          <w:bCs/>
          <w:sz w:val="24"/>
          <w:szCs w:val="24"/>
        </w:rPr>
      </w:pPr>
      <w:r w:rsidRPr="000B1032">
        <w:rPr>
          <w:rFonts w:ascii="Times New Roman" w:hAnsi="Times New Roman" w:cs="Times New Roman"/>
          <w:b/>
          <w:bCs/>
          <w:sz w:val="24"/>
          <w:szCs w:val="24"/>
        </w:rPr>
        <w:t xml:space="preserve">к проекту Методики составления рейтинга субъектов Российской Федерации по уровню открытости бюджетных данных </w:t>
      </w:r>
    </w:p>
    <w:p w14:paraId="65410B5F" w14:textId="612544D9" w:rsidR="00654A1A" w:rsidRPr="00891400" w:rsidRDefault="00CD642C" w:rsidP="00027831">
      <w:pPr>
        <w:spacing w:after="0" w:line="240" w:lineRule="auto"/>
        <w:ind w:left="-284"/>
        <w:jc w:val="center"/>
        <w:rPr>
          <w:rFonts w:ascii="Times New Roman" w:hAnsi="Times New Roman" w:cs="Times New Roman"/>
          <w:sz w:val="24"/>
          <w:szCs w:val="24"/>
        </w:rPr>
      </w:pPr>
      <w:r w:rsidRPr="000B1032">
        <w:rPr>
          <w:rFonts w:ascii="Times New Roman" w:hAnsi="Times New Roman" w:cs="Times New Roman"/>
          <w:b/>
          <w:bCs/>
          <w:sz w:val="24"/>
          <w:szCs w:val="24"/>
        </w:rPr>
        <w:t>за 202</w:t>
      </w:r>
      <w:r w:rsidR="00ED7C31">
        <w:rPr>
          <w:rFonts w:ascii="Times New Roman" w:hAnsi="Times New Roman" w:cs="Times New Roman"/>
          <w:b/>
          <w:bCs/>
          <w:sz w:val="24"/>
          <w:szCs w:val="24"/>
        </w:rPr>
        <w:t>4</w:t>
      </w:r>
      <w:r w:rsidRPr="000B1032">
        <w:rPr>
          <w:rFonts w:ascii="Times New Roman" w:hAnsi="Times New Roman" w:cs="Times New Roman"/>
          <w:b/>
          <w:bCs/>
          <w:sz w:val="24"/>
          <w:szCs w:val="24"/>
        </w:rPr>
        <w:t xml:space="preserve"> </w:t>
      </w:r>
      <w:r w:rsidRPr="00891400">
        <w:rPr>
          <w:rFonts w:ascii="Times New Roman" w:hAnsi="Times New Roman" w:cs="Times New Roman"/>
          <w:b/>
          <w:bCs/>
          <w:sz w:val="24"/>
          <w:szCs w:val="24"/>
        </w:rPr>
        <w:t>год</w:t>
      </w:r>
      <w:r w:rsidR="00F67D58" w:rsidRPr="00891400">
        <w:rPr>
          <w:rFonts w:ascii="Times New Roman" w:hAnsi="Times New Roman" w:cs="Times New Roman"/>
          <w:b/>
          <w:bCs/>
          <w:sz w:val="24"/>
          <w:szCs w:val="24"/>
        </w:rPr>
        <w:t xml:space="preserve"> </w:t>
      </w:r>
      <w:r w:rsidR="00F67D58" w:rsidRPr="00891400">
        <w:rPr>
          <w:rFonts w:ascii="Times New Roman" w:hAnsi="Times New Roman" w:cs="Times New Roman"/>
          <w:sz w:val="24"/>
          <w:szCs w:val="24"/>
        </w:rPr>
        <w:t>(по состояни</w:t>
      </w:r>
      <w:r w:rsidR="00027831" w:rsidRPr="00891400">
        <w:rPr>
          <w:rFonts w:ascii="Times New Roman" w:hAnsi="Times New Roman" w:cs="Times New Roman"/>
          <w:sz w:val="24"/>
          <w:szCs w:val="24"/>
        </w:rPr>
        <w:t xml:space="preserve">ю на </w:t>
      </w:r>
      <w:r w:rsidR="000B6AAA">
        <w:rPr>
          <w:rFonts w:ascii="Times New Roman" w:hAnsi="Times New Roman" w:cs="Times New Roman"/>
          <w:sz w:val="24"/>
          <w:szCs w:val="24"/>
        </w:rPr>
        <w:t>22</w:t>
      </w:r>
      <w:r w:rsidR="00DE3DBD" w:rsidRPr="00891400">
        <w:rPr>
          <w:rFonts w:ascii="Times New Roman" w:hAnsi="Times New Roman" w:cs="Times New Roman"/>
          <w:sz w:val="24"/>
          <w:szCs w:val="24"/>
        </w:rPr>
        <w:t>.01.2024</w:t>
      </w:r>
      <w:r w:rsidR="00F67D58" w:rsidRPr="00891400">
        <w:rPr>
          <w:rFonts w:ascii="Times New Roman" w:hAnsi="Times New Roman" w:cs="Times New Roman"/>
          <w:sz w:val="24"/>
          <w:szCs w:val="24"/>
        </w:rPr>
        <w:t xml:space="preserve"> г.)</w:t>
      </w:r>
    </w:p>
    <w:p w14:paraId="0B5E2790" w14:textId="77777777" w:rsidR="006E261F" w:rsidRPr="00891400" w:rsidRDefault="006E261F" w:rsidP="000B1032">
      <w:pPr>
        <w:spacing w:after="0" w:line="240" w:lineRule="auto"/>
        <w:ind w:left="-284"/>
        <w:jc w:val="center"/>
        <w:rPr>
          <w:rFonts w:ascii="Times New Roman" w:hAnsi="Times New Roman" w:cs="Times New Roman"/>
          <w:b/>
          <w:bCs/>
          <w:sz w:val="24"/>
          <w:szCs w:val="24"/>
        </w:rPr>
      </w:pPr>
    </w:p>
    <w:p w14:paraId="36206FF1" w14:textId="2DA6E40A" w:rsidR="00CD642C" w:rsidRPr="00891400" w:rsidRDefault="00F67D58" w:rsidP="006E261F">
      <w:pPr>
        <w:spacing w:after="120" w:line="240" w:lineRule="auto"/>
        <w:ind w:left="-284"/>
        <w:rPr>
          <w:rFonts w:ascii="Times New Roman" w:hAnsi="Times New Roman" w:cs="Times New Roman"/>
          <w:sz w:val="24"/>
          <w:szCs w:val="24"/>
        </w:rPr>
      </w:pPr>
      <w:r w:rsidRPr="00891400">
        <w:rPr>
          <w:rFonts w:ascii="Times New Roman" w:hAnsi="Times New Roman" w:cs="Times New Roman"/>
          <w:sz w:val="24"/>
          <w:szCs w:val="24"/>
        </w:rPr>
        <w:t xml:space="preserve">Представлены предложения и замечания </w:t>
      </w:r>
      <w:r w:rsidR="00D977C6">
        <w:rPr>
          <w:rFonts w:ascii="Times New Roman" w:hAnsi="Times New Roman" w:cs="Times New Roman"/>
          <w:sz w:val="24"/>
          <w:szCs w:val="24"/>
        </w:rPr>
        <w:t>от</w:t>
      </w:r>
      <w:r w:rsidRPr="00891400">
        <w:rPr>
          <w:rFonts w:ascii="Times New Roman" w:hAnsi="Times New Roman" w:cs="Times New Roman"/>
          <w:sz w:val="24"/>
          <w:szCs w:val="24"/>
        </w:rPr>
        <w:t xml:space="preserve"> </w:t>
      </w:r>
      <w:r w:rsidR="000B6AAA">
        <w:rPr>
          <w:rFonts w:ascii="Times New Roman" w:hAnsi="Times New Roman" w:cs="Times New Roman"/>
          <w:sz w:val="24"/>
          <w:szCs w:val="24"/>
        </w:rPr>
        <w:t>41</w:t>
      </w:r>
      <w:r w:rsidRPr="00891400">
        <w:rPr>
          <w:rFonts w:ascii="Times New Roman" w:hAnsi="Times New Roman" w:cs="Times New Roman"/>
          <w:sz w:val="24"/>
          <w:szCs w:val="24"/>
        </w:rPr>
        <w:t xml:space="preserve"> </w:t>
      </w:r>
      <w:r w:rsidR="00D977C6">
        <w:rPr>
          <w:rFonts w:ascii="Times New Roman" w:hAnsi="Times New Roman" w:cs="Times New Roman"/>
          <w:sz w:val="24"/>
          <w:szCs w:val="24"/>
        </w:rPr>
        <w:t>финансов</w:t>
      </w:r>
      <w:r w:rsidR="000B6AAA">
        <w:rPr>
          <w:rFonts w:ascii="Times New Roman" w:hAnsi="Times New Roman" w:cs="Times New Roman"/>
          <w:sz w:val="24"/>
          <w:szCs w:val="24"/>
        </w:rPr>
        <w:t>ого</w:t>
      </w:r>
      <w:r w:rsidR="00D977C6">
        <w:rPr>
          <w:rFonts w:ascii="Times New Roman" w:hAnsi="Times New Roman" w:cs="Times New Roman"/>
          <w:sz w:val="24"/>
          <w:szCs w:val="24"/>
        </w:rPr>
        <w:t xml:space="preserve"> орган</w:t>
      </w:r>
      <w:r w:rsidR="000B6AAA">
        <w:rPr>
          <w:rFonts w:ascii="Times New Roman" w:hAnsi="Times New Roman" w:cs="Times New Roman"/>
          <w:sz w:val="24"/>
          <w:szCs w:val="24"/>
        </w:rPr>
        <w:t>а</w:t>
      </w:r>
      <w:r w:rsidR="00D977C6">
        <w:rPr>
          <w:rFonts w:ascii="Times New Roman" w:hAnsi="Times New Roman" w:cs="Times New Roman"/>
          <w:sz w:val="24"/>
          <w:szCs w:val="24"/>
        </w:rPr>
        <w:t xml:space="preserve"> </w:t>
      </w:r>
      <w:r w:rsidRPr="00891400">
        <w:rPr>
          <w:rFonts w:ascii="Times New Roman" w:hAnsi="Times New Roman" w:cs="Times New Roman"/>
          <w:sz w:val="24"/>
          <w:szCs w:val="24"/>
        </w:rPr>
        <w:t>субъект</w:t>
      </w:r>
      <w:r w:rsidR="000B6AAA">
        <w:rPr>
          <w:rFonts w:ascii="Times New Roman" w:hAnsi="Times New Roman" w:cs="Times New Roman"/>
          <w:sz w:val="24"/>
          <w:szCs w:val="24"/>
        </w:rPr>
        <w:t>а</w:t>
      </w:r>
      <w:r w:rsidRPr="00891400">
        <w:rPr>
          <w:rFonts w:ascii="Times New Roman" w:hAnsi="Times New Roman" w:cs="Times New Roman"/>
          <w:sz w:val="24"/>
          <w:szCs w:val="24"/>
        </w:rPr>
        <w:t xml:space="preserve"> Российской Федерации.</w:t>
      </w:r>
    </w:p>
    <w:tbl>
      <w:tblPr>
        <w:tblStyle w:val="a4"/>
        <w:tblW w:w="15197"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
        <w:gridCol w:w="2714"/>
        <w:gridCol w:w="2551"/>
        <w:gridCol w:w="9356"/>
      </w:tblGrid>
      <w:tr w:rsidR="00EC5531" w:rsidRPr="004B037A" w14:paraId="5DD0BA92" w14:textId="77777777" w:rsidTr="004B037A">
        <w:trPr>
          <w:tblHeader/>
        </w:trPr>
        <w:tc>
          <w:tcPr>
            <w:tcW w:w="576" w:type="dxa"/>
            <w:shd w:val="clear" w:color="auto" w:fill="auto"/>
            <w:vAlign w:val="center"/>
          </w:tcPr>
          <w:p w14:paraId="157345F9" w14:textId="77777777" w:rsidR="00E624A4" w:rsidRPr="004B037A" w:rsidRDefault="00E624A4" w:rsidP="00B66832">
            <w:pPr>
              <w:snapToGrid w:val="0"/>
              <w:spacing w:before="40" w:after="40"/>
              <w:jc w:val="center"/>
              <w:rPr>
                <w:rFonts w:ascii="Times New Roman" w:hAnsi="Times New Roman" w:cs="Times New Roman"/>
                <w:b/>
                <w:bCs/>
                <w:sz w:val="24"/>
                <w:szCs w:val="24"/>
              </w:rPr>
            </w:pPr>
            <w:r w:rsidRPr="004B037A">
              <w:rPr>
                <w:rFonts w:ascii="Times New Roman" w:hAnsi="Times New Roman" w:cs="Times New Roman"/>
                <w:b/>
                <w:bCs/>
                <w:sz w:val="24"/>
                <w:szCs w:val="24"/>
              </w:rPr>
              <w:t>№ п/п</w:t>
            </w:r>
          </w:p>
        </w:tc>
        <w:tc>
          <w:tcPr>
            <w:tcW w:w="2714" w:type="dxa"/>
            <w:shd w:val="clear" w:color="auto" w:fill="auto"/>
            <w:vAlign w:val="center"/>
          </w:tcPr>
          <w:p w14:paraId="025017A2" w14:textId="77777777" w:rsidR="00E624A4" w:rsidRPr="004B037A" w:rsidRDefault="00E624A4" w:rsidP="00B66832">
            <w:pPr>
              <w:snapToGrid w:val="0"/>
              <w:spacing w:before="40" w:after="40"/>
              <w:jc w:val="center"/>
              <w:rPr>
                <w:rFonts w:ascii="Times New Roman" w:hAnsi="Times New Roman" w:cs="Times New Roman"/>
                <w:b/>
                <w:bCs/>
                <w:sz w:val="24"/>
                <w:szCs w:val="24"/>
              </w:rPr>
            </w:pPr>
            <w:r w:rsidRPr="004B037A">
              <w:rPr>
                <w:rFonts w:ascii="Times New Roman" w:hAnsi="Times New Roman" w:cs="Times New Roman"/>
                <w:b/>
                <w:bCs/>
                <w:sz w:val="24"/>
                <w:szCs w:val="24"/>
              </w:rPr>
              <w:t>Разделы, показатели проекта Методики</w:t>
            </w:r>
          </w:p>
        </w:tc>
        <w:tc>
          <w:tcPr>
            <w:tcW w:w="2551" w:type="dxa"/>
            <w:shd w:val="clear" w:color="auto" w:fill="auto"/>
            <w:vAlign w:val="center"/>
          </w:tcPr>
          <w:p w14:paraId="55A761D7" w14:textId="77777777" w:rsidR="00E624A4" w:rsidRPr="004B037A" w:rsidRDefault="005675DE" w:rsidP="00B66832">
            <w:pPr>
              <w:snapToGrid w:val="0"/>
              <w:spacing w:before="40" w:after="40"/>
              <w:jc w:val="center"/>
              <w:rPr>
                <w:rFonts w:ascii="Times New Roman" w:hAnsi="Times New Roman" w:cs="Times New Roman"/>
                <w:b/>
                <w:bCs/>
                <w:sz w:val="24"/>
                <w:szCs w:val="24"/>
              </w:rPr>
            </w:pPr>
            <w:r w:rsidRPr="004B037A">
              <w:rPr>
                <w:rFonts w:ascii="Times New Roman" w:hAnsi="Times New Roman" w:cs="Times New Roman"/>
                <w:b/>
                <w:bCs/>
                <w:sz w:val="24"/>
                <w:szCs w:val="24"/>
              </w:rPr>
              <w:t>Автор предложения</w:t>
            </w:r>
          </w:p>
        </w:tc>
        <w:tc>
          <w:tcPr>
            <w:tcW w:w="9356" w:type="dxa"/>
            <w:shd w:val="clear" w:color="auto" w:fill="auto"/>
            <w:vAlign w:val="center"/>
          </w:tcPr>
          <w:p w14:paraId="11615398" w14:textId="77777777" w:rsidR="00E624A4" w:rsidRPr="004B037A" w:rsidRDefault="00E624A4" w:rsidP="00B66832">
            <w:pPr>
              <w:snapToGrid w:val="0"/>
              <w:spacing w:before="40" w:after="40"/>
              <w:jc w:val="center"/>
              <w:rPr>
                <w:rFonts w:ascii="Times New Roman" w:hAnsi="Times New Roman" w:cs="Times New Roman"/>
                <w:b/>
                <w:bCs/>
                <w:sz w:val="24"/>
                <w:szCs w:val="24"/>
              </w:rPr>
            </w:pPr>
            <w:r w:rsidRPr="004B037A">
              <w:rPr>
                <w:rFonts w:ascii="Times New Roman" w:hAnsi="Times New Roman" w:cs="Times New Roman"/>
                <w:b/>
                <w:bCs/>
                <w:sz w:val="24"/>
                <w:szCs w:val="24"/>
              </w:rPr>
              <w:t>Предложение (замечание) к проекту Методики</w:t>
            </w:r>
          </w:p>
        </w:tc>
      </w:tr>
      <w:tr w:rsidR="00027831" w:rsidRPr="004B037A" w14:paraId="0E417766" w14:textId="77777777" w:rsidTr="004B037A">
        <w:tc>
          <w:tcPr>
            <w:tcW w:w="576" w:type="dxa"/>
            <w:shd w:val="clear" w:color="auto" w:fill="auto"/>
          </w:tcPr>
          <w:p w14:paraId="2B925067" w14:textId="77777777" w:rsidR="00E624A4" w:rsidRPr="004B037A" w:rsidRDefault="00E624A4" w:rsidP="00B66832">
            <w:pPr>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27233F55" w14:textId="77777777" w:rsidR="00E624A4" w:rsidRPr="004B037A" w:rsidRDefault="007524D0"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ТЕКСТОВАЯ ЧАСТЬ МЕТОДИКИ СОСТАВЛЕНИЯ РЕЙТИНГА</w:t>
            </w:r>
          </w:p>
        </w:tc>
      </w:tr>
      <w:tr w:rsidR="00EA5DC1" w:rsidRPr="004B037A" w14:paraId="6EC43D8A" w14:textId="77777777" w:rsidTr="004B037A">
        <w:tc>
          <w:tcPr>
            <w:tcW w:w="576" w:type="dxa"/>
            <w:shd w:val="clear" w:color="auto" w:fill="auto"/>
          </w:tcPr>
          <w:p w14:paraId="008E3D87" w14:textId="54362D40" w:rsidR="00EA5DC1" w:rsidRPr="004B037A" w:rsidRDefault="0009522F"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1</w:t>
            </w:r>
          </w:p>
        </w:tc>
        <w:tc>
          <w:tcPr>
            <w:tcW w:w="2714" w:type="dxa"/>
            <w:shd w:val="clear" w:color="auto" w:fill="auto"/>
          </w:tcPr>
          <w:p w14:paraId="50F6A5E9" w14:textId="44D0AA05" w:rsidR="00EA5DC1" w:rsidRPr="004B037A" w:rsidRDefault="0009522F"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Термины и определения</w:t>
            </w:r>
          </w:p>
        </w:tc>
        <w:tc>
          <w:tcPr>
            <w:tcW w:w="2551" w:type="dxa"/>
            <w:shd w:val="clear" w:color="auto" w:fill="auto"/>
          </w:tcPr>
          <w:p w14:paraId="2147ACF2" w14:textId="77777777" w:rsidR="00EA5DC1" w:rsidRPr="004B037A" w:rsidRDefault="00EA5DC1"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20476FB3" w14:textId="1B845BE9" w:rsidR="00EA5DC1" w:rsidRPr="004B037A" w:rsidRDefault="00AE440B" w:rsidP="00B66832">
            <w:pPr>
              <w:snapToGrid w:val="0"/>
              <w:spacing w:before="40" w:after="40"/>
              <w:jc w:val="both"/>
              <w:rPr>
                <w:rFonts w:ascii="Times New Roman" w:eastAsia="Times New Roman" w:hAnsi="Times New Roman" w:cs="Times New Roman"/>
                <w:iCs/>
                <w:sz w:val="24"/>
                <w:szCs w:val="24"/>
              </w:rPr>
            </w:pPr>
            <w:r w:rsidRPr="004B037A">
              <w:rPr>
                <w:rFonts w:ascii="Times New Roman" w:hAnsi="Times New Roman" w:cs="Times New Roman"/>
                <w:iCs/>
                <w:sz w:val="24"/>
                <w:szCs w:val="24"/>
              </w:rPr>
              <w:t>Предложения НИФИ по внесению изменений</w:t>
            </w:r>
            <w:r w:rsidR="0009522F" w:rsidRPr="004B037A">
              <w:rPr>
                <w:rFonts w:ascii="Times New Roman" w:hAnsi="Times New Roman" w:cs="Times New Roman"/>
                <w:iCs/>
                <w:sz w:val="24"/>
                <w:szCs w:val="24"/>
              </w:rPr>
              <w:t xml:space="preserve">. </w:t>
            </w:r>
            <w:r w:rsidR="00EA5DC1" w:rsidRPr="004B037A">
              <w:rPr>
                <w:rFonts w:ascii="Times New Roman" w:eastAsia="Times New Roman" w:hAnsi="Times New Roman" w:cs="Times New Roman"/>
                <w:iCs/>
                <w:sz w:val="24"/>
                <w:szCs w:val="24"/>
              </w:rPr>
              <w:t>Предлагается исключить абзац: «Региональный конкурс творческих проектов для популяризации «Бюджета для граждан» – открытый конкурс для граждан, организуемый органами государственной власти субъекта Российской Федерации или по их поручению иной организацией, целью которого является расширение возможностей и способов информирования общественности об управлении общественными финансами»</w:t>
            </w:r>
            <w:r w:rsidR="003270D1" w:rsidRPr="004B037A">
              <w:rPr>
                <w:rFonts w:ascii="Times New Roman" w:eastAsia="Times New Roman" w:hAnsi="Times New Roman" w:cs="Times New Roman"/>
                <w:iCs/>
                <w:sz w:val="24"/>
                <w:szCs w:val="24"/>
              </w:rPr>
              <w:t>.</w:t>
            </w:r>
          </w:p>
          <w:p w14:paraId="3FC474DE" w14:textId="58BA59B1" w:rsidR="00EA5DC1" w:rsidRPr="004B037A" w:rsidRDefault="00AE440B"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iCs/>
                <w:sz w:val="24"/>
                <w:szCs w:val="24"/>
              </w:rPr>
              <w:t>Позиция Московской области</w:t>
            </w:r>
            <w:r w:rsidR="0009522F" w:rsidRPr="004B037A">
              <w:rPr>
                <w:rFonts w:ascii="Times New Roman" w:hAnsi="Times New Roman" w:cs="Times New Roman"/>
                <w:iCs/>
                <w:sz w:val="24"/>
                <w:szCs w:val="24"/>
              </w:rPr>
              <w:t xml:space="preserve">. </w:t>
            </w:r>
            <w:r w:rsidR="00EA5DC1" w:rsidRPr="004B037A">
              <w:rPr>
                <w:rFonts w:ascii="Times New Roman" w:eastAsia="Times New Roman" w:hAnsi="Times New Roman" w:cs="Times New Roman"/>
                <w:sz w:val="24"/>
                <w:szCs w:val="24"/>
              </w:rPr>
              <w:t xml:space="preserve">Предложение не поддерживается. Приказ Минфина России от 22.09.2015 </w:t>
            </w:r>
            <w:r w:rsidR="0009522F" w:rsidRPr="004B037A">
              <w:rPr>
                <w:rFonts w:ascii="Times New Roman" w:eastAsia="Times New Roman" w:hAnsi="Times New Roman" w:cs="Times New Roman"/>
                <w:sz w:val="24"/>
                <w:szCs w:val="24"/>
              </w:rPr>
              <w:t>№</w:t>
            </w:r>
            <w:r w:rsidR="00EA5DC1" w:rsidRPr="004B037A">
              <w:rPr>
                <w:rFonts w:ascii="Times New Roman" w:eastAsia="Times New Roman" w:hAnsi="Times New Roman" w:cs="Times New Roman"/>
                <w:sz w:val="24"/>
                <w:szCs w:val="24"/>
              </w:rPr>
              <w:t xml:space="preserve">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принят в целях совершенствования </w:t>
            </w:r>
            <w:hyperlink r:id="rId8" w:history="1">
              <w:r w:rsidR="00EA5DC1" w:rsidRPr="004B037A">
                <w:rPr>
                  <w:rFonts w:ascii="Times New Roman" w:eastAsia="Times New Roman" w:hAnsi="Times New Roman" w:cs="Times New Roman"/>
                  <w:sz w:val="24"/>
                  <w:szCs w:val="24"/>
                </w:rPr>
                <w:t>прозрачности (открытости) бюджетов</w:t>
              </w:r>
            </w:hyperlink>
            <w:r w:rsidR="00EA5DC1" w:rsidRPr="004B037A">
              <w:rPr>
                <w:rFonts w:ascii="Times New Roman" w:eastAsia="Times New Roman" w:hAnsi="Times New Roman" w:cs="Times New Roman"/>
                <w:sz w:val="24"/>
                <w:szCs w:val="24"/>
              </w:rPr>
              <w:t xml:space="preserve"> субъектов Российской Федерации и местных бюджетов, в связи с чем Региональный конкурс творческих проектов для популяризации «Бюджета для граждан» относится открытости бюджетных данных</w:t>
            </w:r>
          </w:p>
        </w:tc>
      </w:tr>
      <w:tr w:rsidR="0009522F" w:rsidRPr="004B037A" w14:paraId="7E8F3B05" w14:textId="77777777" w:rsidTr="004B037A">
        <w:tc>
          <w:tcPr>
            <w:tcW w:w="576" w:type="dxa"/>
            <w:shd w:val="clear" w:color="auto" w:fill="auto"/>
          </w:tcPr>
          <w:p w14:paraId="5B6ADD3A" w14:textId="3D72C3F2" w:rsidR="0009522F" w:rsidRPr="004B037A" w:rsidRDefault="0009522F"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2</w:t>
            </w:r>
          </w:p>
        </w:tc>
        <w:tc>
          <w:tcPr>
            <w:tcW w:w="2714" w:type="dxa"/>
            <w:shd w:val="clear" w:color="auto" w:fill="auto"/>
          </w:tcPr>
          <w:p w14:paraId="2DB5E991" w14:textId="7143E1B1" w:rsidR="0009522F" w:rsidRPr="004B037A" w:rsidRDefault="0009522F"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Введение</w:t>
            </w:r>
          </w:p>
        </w:tc>
        <w:tc>
          <w:tcPr>
            <w:tcW w:w="2551" w:type="dxa"/>
            <w:shd w:val="clear" w:color="auto" w:fill="auto"/>
          </w:tcPr>
          <w:p w14:paraId="36CE2968" w14:textId="5AD54D37" w:rsidR="0009522F" w:rsidRPr="004B037A" w:rsidRDefault="0009522F"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города Москвы</w:t>
            </w:r>
          </w:p>
        </w:tc>
        <w:tc>
          <w:tcPr>
            <w:tcW w:w="9356" w:type="dxa"/>
            <w:shd w:val="clear" w:color="auto" w:fill="auto"/>
          </w:tcPr>
          <w:p w14:paraId="562DD30E" w14:textId="20F8B1BC" w:rsidR="0009522F" w:rsidRPr="004B037A" w:rsidRDefault="0009522F" w:rsidP="00B66832">
            <w:pPr>
              <w:snapToGrid w:val="0"/>
              <w:spacing w:before="40" w:after="40"/>
              <w:jc w:val="both"/>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 xml:space="preserve">В соответствии с разделом «Введение» методики «ежегодно методика уточняется в целях дальнейшего развития, соответствующего передовым методам управления общественными финансами, повышения объективности и достоверности оценок». Таким образом, в целях объективной оценки, все требования, предъявляемые </w:t>
            </w:r>
            <w:r w:rsidRPr="004B037A">
              <w:rPr>
                <w:rFonts w:ascii="Times New Roman" w:eastAsia="Times New Roman" w:hAnsi="Times New Roman" w:cs="Times New Roman"/>
                <w:sz w:val="24"/>
                <w:szCs w:val="24"/>
              </w:rPr>
              <w:br/>
              <w:t xml:space="preserve">к содержанию законов субъектов Российской Федерации о бюджете на очередной финансовый год и плановый период и материалов к ним относящимся, должны быть известны до начала нового цикла разработки законопроектов о бюджете на очередной финансовый год и плановый период, а также их утверждения в установленном порядке. </w:t>
            </w:r>
          </w:p>
          <w:p w14:paraId="1E174A6F" w14:textId="76A7AC1C" w:rsidR="0009522F" w:rsidRPr="004B037A" w:rsidRDefault="0009522F" w:rsidP="00B66832">
            <w:pPr>
              <w:snapToGrid w:val="0"/>
              <w:spacing w:before="40" w:after="40"/>
              <w:jc w:val="both"/>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lastRenderedPageBreak/>
              <w:t>Предлагаем пересмотреть подход к составлению рейтинга субъектов Российской Федерации по уровню открытости бюджетных данных в части оценки утвержденных, на момент принятия Методики документов</w:t>
            </w:r>
          </w:p>
        </w:tc>
      </w:tr>
      <w:tr w:rsidR="00EC5531" w:rsidRPr="004B037A" w14:paraId="7ECA3524" w14:textId="77777777" w:rsidTr="004B037A">
        <w:tc>
          <w:tcPr>
            <w:tcW w:w="576" w:type="dxa"/>
            <w:shd w:val="clear" w:color="auto" w:fill="auto"/>
          </w:tcPr>
          <w:p w14:paraId="15FA3B45" w14:textId="703C5C97" w:rsidR="00E624A4" w:rsidRPr="004B037A" w:rsidRDefault="00183CC3"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714" w:type="dxa"/>
            <w:shd w:val="clear" w:color="auto" w:fill="auto"/>
          </w:tcPr>
          <w:p w14:paraId="3BC078CB" w14:textId="77777777" w:rsidR="00E624A4" w:rsidRPr="004B037A" w:rsidRDefault="00EA5DC1"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3 «Организация проведения мониторинга и составления рейтинга»</w:t>
            </w:r>
          </w:p>
        </w:tc>
        <w:tc>
          <w:tcPr>
            <w:tcW w:w="2551" w:type="dxa"/>
            <w:shd w:val="clear" w:color="auto" w:fill="auto"/>
          </w:tcPr>
          <w:p w14:paraId="61E6DC76" w14:textId="77777777" w:rsidR="00E624A4" w:rsidRPr="004B037A" w:rsidRDefault="00EA5DC1"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707A1149" w14:textId="345EE3F7" w:rsidR="00E624A4" w:rsidRPr="004B037A" w:rsidRDefault="00EA5DC1" w:rsidP="00B66832">
            <w:pPr>
              <w:snapToGrid w:val="0"/>
              <w:spacing w:before="40" w:after="40"/>
              <w:jc w:val="both"/>
              <w:rPr>
                <w:rFonts w:ascii="Times New Roman" w:hAnsi="Times New Roman" w:cs="Times New Roman"/>
                <w:bCs/>
                <w:sz w:val="24"/>
                <w:szCs w:val="24"/>
                <w:lang w:eastAsia="ru-RU"/>
              </w:rPr>
            </w:pPr>
            <w:r w:rsidRPr="004B037A">
              <w:rPr>
                <w:rFonts w:ascii="Times New Roman" w:hAnsi="Times New Roman" w:cs="Times New Roman"/>
                <w:iCs/>
                <w:sz w:val="24"/>
                <w:szCs w:val="24"/>
              </w:rPr>
              <w:t>Предложения НИФИ по внесению изменений</w:t>
            </w:r>
            <w:r w:rsidR="0009522F" w:rsidRPr="004B037A">
              <w:rPr>
                <w:rFonts w:ascii="Times New Roman" w:hAnsi="Times New Roman" w:cs="Times New Roman"/>
                <w:iCs/>
                <w:sz w:val="24"/>
                <w:szCs w:val="24"/>
              </w:rPr>
              <w:t>.</w:t>
            </w:r>
            <w:r w:rsidR="0009522F" w:rsidRPr="004B037A">
              <w:rPr>
                <w:rFonts w:ascii="Times New Roman" w:hAnsi="Times New Roman" w:cs="Times New Roman"/>
                <w:i/>
                <w:sz w:val="24"/>
                <w:szCs w:val="24"/>
              </w:rPr>
              <w:t xml:space="preserve"> </w:t>
            </w:r>
            <w:r w:rsidRPr="004B037A">
              <w:rPr>
                <w:rFonts w:ascii="Times New Roman" w:hAnsi="Times New Roman" w:cs="Times New Roman"/>
                <w:bCs/>
                <w:sz w:val="24"/>
                <w:szCs w:val="24"/>
                <w:lang w:eastAsia="ru-RU"/>
              </w:rPr>
              <w:t>Предлагается уточнить, в отношении каких именно объектов проводится мониторинг и составляется рейтинг. Предлагается дополнить абзацем: «Объектами проведения мониторинга и составления рейтинга являются субъекты Российской Федерации. До завершения переходного периода, в течение которого урегулируются вопросы интеграции Донецкой Народной Республики, Луганской Народной Республики, Запорожской области, Херсонской области в экономическую, финансовую, кредитную и правовую системы Российской Федерации, в систему органов государственной власти Российской Федерации, мониторинг и оценка показателей рейтинга в отношении указанных регионов не проводятся»</w:t>
            </w:r>
            <w:r w:rsidR="00DB35E1" w:rsidRPr="004B037A">
              <w:rPr>
                <w:rFonts w:ascii="Times New Roman" w:hAnsi="Times New Roman" w:cs="Times New Roman"/>
                <w:bCs/>
                <w:sz w:val="24"/>
                <w:szCs w:val="24"/>
                <w:lang w:eastAsia="ru-RU"/>
              </w:rPr>
              <w:t>.</w:t>
            </w:r>
          </w:p>
          <w:p w14:paraId="1B49F1B4" w14:textId="7362EC5F" w:rsidR="00EC1030" w:rsidRPr="004B037A" w:rsidRDefault="00EC1030"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iCs/>
                <w:sz w:val="24"/>
                <w:szCs w:val="24"/>
              </w:rPr>
              <w:t>Позиция Московской области</w:t>
            </w:r>
            <w:r w:rsidR="0009522F" w:rsidRPr="004B037A">
              <w:rPr>
                <w:rFonts w:ascii="Times New Roman" w:hAnsi="Times New Roman" w:cs="Times New Roman"/>
                <w:iCs/>
                <w:sz w:val="24"/>
                <w:szCs w:val="24"/>
              </w:rPr>
              <w:t xml:space="preserve">. </w:t>
            </w:r>
            <w:r w:rsidRPr="004B037A">
              <w:rPr>
                <w:rFonts w:ascii="Times New Roman" w:hAnsi="Times New Roman" w:cs="Times New Roman"/>
                <w:iCs/>
                <w:sz w:val="24"/>
                <w:szCs w:val="24"/>
              </w:rPr>
              <w:t>Предложения возможно поддержать</w:t>
            </w:r>
          </w:p>
        </w:tc>
      </w:tr>
      <w:tr w:rsidR="00EC5531" w:rsidRPr="004B037A" w14:paraId="4872ABEF" w14:textId="77777777" w:rsidTr="004B037A">
        <w:tc>
          <w:tcPr>
            <w:tcW w:w="576" w:type="dxa"/>
            <w:shd w:val="clear" w:color="auto" w:fill="auto"/>
          </w:tcPr>
          <w:p w14:paraId="48274895" w14:textId="56B8F8D3" w:rsidR="00E624A4" w:rsidRPr="004B037A" w:rsidRDefault="00183CC3"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2714" w:type="dxa"/>
            <w:shd w:val="clear" w:color="auto" w:fill="auto"/>
          </w:tcPr>
          <w:p w14:paraId="261868A1" w14:textId="77777777" w:rsidR="00E624A4" w:rsidRPr="004B037A" w:rsidRDefault="00E73E0A"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4 «Библиотека лучшей практики»</w:t>
            </w:r>
          </w:p>
        </w:tc>
        <w:tc>
          <w:tcPr>
            <w:tcW w:w="2551" w:type="dxa"/>
            <w:shd w:val="clear" w:color="auto" w:fill="auto"/>
          </w:tcPr>
          <w:p w14:paraId="11729C91" w14:textId="77777777" w:rsidR="00E624A4" w:rsidRPr="004B037A" w:rsidRDefault="00E73E0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Саратовской области</w:t>
            </w:r>
          </w:p>
        </w:tc>
        <w:tc>
          <w:tcPr>
            <w:tcW w:w="9356" w:type="dxa"/>
            <w:shd w:val="clear" w:color="auto" w:fill="auto"/>
          </w:tcPr>
          <w:p w14:paraId="74ED235D" w14:textId="77777777" w:rsidR="00E624A4" w:rsidRPr="004B037A" w:rsidRDefault="00E73E0A" w:rsidP="00B66832">
            <w:pPr>
              <w:snapToGrid w:val="0"/>
              <w:spacing w:before="40" w:after="40"/>
              <w:ind w:firstLine="34"/>
              <w:jc w:val="both"/>
              <w:rPr>
                <w:rFonts w:ascii="Times New Roman" w:hAnsi="Times New Roman" w:cs="Times New Roman"/>
                <w:sz w:val="24"/>
                <w:szCs w:val="24"/>
              </w:rPr>
            </w:pPr>
            <w:r w:rsidRPr="004B037A">
              <w:rPr>
                <w:rFonts w:ascii="Times New Roman" w:eastAsia="Times New Roman" w:hAnsi="Times New Roman" w:cs="Times New Roman"/>
                <w:sz w:val="24"/>
                <w:szCs w:val="24"/>
              </w:rPr>
              <w:t>При составлении «Библиотеки лучшей практики» дополнительно оценивать освещение на специализированных сайтах бюджетных данных субъектов Российской Федерации мероприятий, направленных на развитие у граждан компетенций по бюджетным вопросам, повышение бюджетной грамотности населения, а также размещение соответствующей информации</w:t>
            </w:r>
          </w:p>
        </w:tc>
      </w:tr>
      <w:tr w:rsidR="00485CD4" w:rsidRPr="004B037A" w14:paraId="7F032D1D" w14:textId="77777777" w:rsidTr="004B037A">
        <w:tc>
          <w:tcPr>
            <w:tcW w:w="576" w:type="dxa"/>
            <w:shd w:val="clear" w:color="auto" w:fill="auto"/>
          </w:tcPr>
          <w:p w14:paraId="360244CE" w14:textId="112EAD1E" w:rsidR="00485CD4" w:rsidRPr="004B037A" w:rsidRDefault="00183CC3"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5</w:t>
            </w:r>
          </w:p>
        </w:tc>
        <w:tc>
          <w:tcPr>
            <w:tcW w:w="2714" w:type="dxa"/>
            <w:shd w:val="clear" w:color="auto" w:fill="auto"/>
          </w:tcPr>
          <w:p w14:paraId="1016706D" w14:textId="77777777" w:rsidR="00485CD4" w:rsidRPr="004B037A" w:rsidRDefault="00B34338"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9 «Форматы данных»</w:t>
            </w:r>
          </w:p>
        </w:tc>
        <w:tc>
          <w:tcPr>
            <w:tcW w:w="2551" w:type="dxa"/>
            <w:shd w:val="clear" w:color="auto" w:fill="auto"/>
          </w:tcPr>
          <w:p w14:paraId="47E3B40E" w14:textId="77777777" w:rsidR="00485CD4" w:rsidRPr="004B037A" w:rsidRDefault="00B34338"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057F483E" w14:textId="617D8A67" w:rsidR="00485CD4" w:rsidRPr="004B037A" w:rsidRDefault="00B34338" w:rsidP="00B66832">
            <w:pPr>
              <w:snapToGrid w:val="0"/>
              <w:spacing w:before="40" w:after="40"/>
              <w:jc w:val="both"/>
              <w:rPr>
                <w:rFonts w:ascii="Times New Roman" w:hAnsi="Times New Roman" w:cs="Times New Roman"/>
                <w:sz w:val="24"/>
                <w:szCs w:val="24"/>
              </w:rPr>
            </w:pPr>
            <w:r w:rsidRPr="004B037A">
              <w:rPr>
                <w:rFonts w:ascii="Times New Roman" w:eastAsia="Calibri" w:hAnsi="Times New Roman" w:cs="Times New Roman"/>
                <w:color w:val="000000"/>
                <w:sz w:val="24"/>
                <w:szCs w:val="24"/>
              </w:rPr>
              <w:t>Н</w:t>
            </w:r>
            <w:r w:rsidRPr="004B037A">
              <w:rPr>
                <w:rFonts w:ascii="Times New Roman" w:eastAsia="Calibri" w:hAnsi="Times New Roman" w:cs="Times New Roman"/>
                <w:bCs/>
                <w:color w:val="000000"/>
                <w:sz w:val="24"/>
                <w:szCs w:val="24"/>
              </w:rPr>
              <w:t>а отдел</w:t>
            </w:r>
            <w:r w:rsidRPr="004B037A">
              <w:rPr>
                <w:rFonts w:ascii="Times New Roman" w:eastAsia="Calibri" w:hAnsi="Times New Roman" w:cs="Times New Roman"/>
                <w:color w:val="000000"/>
                <w:sz w:val="24"/>
                <w:szCs w:val="24"/>
              </w:rPr>
              <w:t>ьных устройс</w:t>
            </w:r>
            <w:r w:rsidRPr="004B037A">
              <w:rPr>
                <w:rFonts w:ascii="Times New Roman" w:eastAsia="Calibri" w:hAnsi="Times New Roman" w:cs="Times New Roman"/>
                <w:bCs/>
                <w:color w:val="000000"/>
                <w:sz w:val="24"/>
                <w:szCs w:val="24"/>
              </w:rPr>
              <w:t>тв</w:t>
            </w:r>
            <w:r w:rsidRPr="004B037A">
              <w:rPr>
                <w:rFonts w:ascii="Times New Roman" w:eastAsia="Calibri" w:hAnsi="Times New Roman" w:cs="Times New Roman"/>
                <w:color w:val="000000"/>
                <w:sz w:val="24"/>
                <w:szCs w:val="24"/>
              </w:rPr>
              <w:t>ах (мобильных) наблюдается не</w:t>
            </w:r>
            <w:r w:rsidRPr="004B037A">
              <w:rPr>
                <w:rFonts w:ascii="Times New Roman" w:eastAsia="Calibri" w:hAnsi="Times New Roman" w:cs="Times New Roman"/>
                <w:bCs/>
                <w:color w:val="000000"/>
                <w:sz w:val="24"/>
                <w:szCs w:val="24"/>
              </w:rPr>
              <w:t>к</w:t>
            </w:r>
            <w:r w:rsidRPr="004B037A">
              <w:rPr>
                <w:rFonts w:ascii="Times New Roman" w:eastAsia="Calibri" w:hAnsi="Times New Roman" w:cs="Times New Roman"/>
                <w:color w:val="000000"/>
                <w:sz w:val="24"/>
                <w:szCs w:val="24"/>
              </w:rPr>
              <w:t>орректное отображе</w:t>
            </w:r>
            <w:r w:rsidRPr="004B037A">
              <w:rPr>
                <w:rFonts w:ascii="Times New Roman" w:eastAsia="Calibri" w:hAnsi="Times New Roman" w:cs="Times New Roman"/>
                <w:bCs/>
                <w:color w:val="000000"/>
                <w:sz w:val="24"/>
                <w:szCs w:val="24"/>
              </w:rPr>
              <w:t>ние р</w:t>
            </w:r>
            <w:r w:rsidRPr="004B037A">
              <w:rPr>
                <w:rFonts w:ascii="Times New Roman" w:eastAsia="Calibri" w:hAnsi="Times New Roman" w:cs="Times New Roman"/>
                <w:color w:val="000000"/>
                <w:sz w:val="24"/>
                <w:szCs w:val="24"/>
              </w:rPr>
              <w:t>аз</w:t>
            </w:r>
            <w:r w:rsidRPr="004B037A">
              <w:rPr>
                <w:rFonts w:ascii="Times New Roman" w:eastAsia="Calibri" w:hAnsi="Times New Roman" w:cs="Times New Roman"/>
                <w:bCs/>
                <w:color w:val="000000"/>
                <w:sz w:val="24"/>
                <w:szCs w:val="24"/>
              </w:rPr>
              <w:t xml:space="preserve">мещенных бюджетных данных </w:t>
            </w:r>
            <w:r w:rsidRPr="004B037A">
              <w:rPr>
                <w:rFonts w:ascii="Times New Roman" w:eastAsia="Calibri" w:hAnsi="Times New Roman" w:cs="Times New Roman"/>
                <w:color w:val="000000"/>
                <w:sz w:val="24"/>
                <w:szCs w:val="24"/>
              </w:rPr>
              <w:t xml:space="preserve">в </w:t>
            </w:r>
            <w:r w:rsidRPr="004B037A">
              <w:rPr>
                <w:rFonts w:ascii="Times New Roman" w:eastAsia="Calibri" w:hAnsi="Times New Roman" w:cs="Times New Roman"/>
                <w:bCs/>
                <w:color w:val="000000"/>
                <w:sz w:val="24"/>
                <w:szCs w:val="24"/>
              </w:rPr>
              <w:t>редактируем</w:t>
            </w:r>
            <w:r w:rsidRPr="004B037A">
              <w:rPr>
                <w:rFonts w:ascii="Times New Roman" w:eastAsia="Calibri" w:hAnsi="Times New Roman" w:cs="Times New Roman"/>
                <w:color w:val="000000"/>
                <w:sz w:val="24"/>
                <w:szCs w:val="24"/>
              </w:rPr>
              <w:t>ых формата</w:t>
            </w:r>
            <w:r w:rsidRPr="004B037A">
              <w:rPr>
                <w:rFonts w:ascii="Times New Roman" w:eastAsia="Calibri" w:hAnsi="Times New Roman" w:cs="Times New Roman"/>
                <w:bCs/>
                <w:color w:val="000000"/>
                <w:sz w:val="24"/>
                <w:szCs w:val="24"/>
              </w:rPr>
              <w:t xml:space="preserve">х </w:t>
            </w:r>
            <w:r w:rsidRPr="004B037A">
              <w:rPr>
                <w:rFonts w:ascii="Times New Roman" w:eastAsia="Calibri" w:hAnsi="Times New Roman" w:cs="Times New Roman"/>
                <w:color w:val="000000"/>
                <w:sz w:val="24"/>
                <w:szCs w:val="24"/>
              </w:rPr>
              <w:t>(</w:t>
            </w:r>
            <w:r w:rsidRPr="004B037A">
              <w:rPr>
                <w:rFonts w:ascii="Times New Roman" w:eastAsia="Calibri" w:hAnsi="Times New Roman" w:cs="Times New Roman"/>
                <w:color w:val="000000"/>
                <w:sz w:val="24"/>
                <w:szCs w:val="24"/>
                <w:lang w:val="en-US"/>
              </w:rPr>
              <w:t>odt</w:t>
            </w:r>
            <w:r w:rsidRPr="004B037A">
              <w:rPr>
                <w:rFonts w:ascii="Times New Roman" w:eastAsia="Calibri" w:hAnsi="Times New Roman" w:cs="Times New Roman"/>
                <w:color w:val="000000"/>
                <w:sz w:val="24"/>
                <w:szCs w:val="24"/>
              </w:rPr>
              <w:t xml:space="preserve">, </w:t>
            </w:r>
            <w:r w:rsidRPr="004B037A">
              <w:rPr>
                <w:rFonts w:ascii="Times New Roman" w:eastAsia="Calibri" w:hAnsi="Times New Roman" w:cs="Times New Roman"/>
                <w:color w:val="000000"/>
                <w:sz w:val="24"/>
                <w:szCs w:val="24"/>
                <w:lang w:val="en-US"/>
              </w:rPr>
              <w:t>word</w:t>
            </w:r>
            <w:r w:rsidRPr="004B037A">
              <w:rPr>
                <w:rFonts w:ascii="Times New Roman" w:eastAsia="Calibri" w:hAnsi="Times New Roman" w:cs="Times New Roman"/>
                <w:color w:val="000000"/>
                <w:sz w:val="24"/>
                <w:szCs w:val="24"/>
              </w:rPr>
              <w:t xml:space="preserve">, </w:t>
            </w:r>
            <w:r w:rsidRPr="004B037A">
              <w:rPr>
                <w:rFonts w:ascii="Times New Roman" w:eastAsia="Calibri" w:hAnsi="Times New Roman" w:cs="Times New Roman"/>
                <w:bCs/>
                <w:color w:val="000000"/>
                <w:sz w:val="24"/>
                <w:szCs w:val="24"/>
                <w:lang w:val="en-US"/>
              </w:rPr>
              <w:t>pptx</w:t>
            </w:r>
            <w:r w:rsidRPr="004B037A">
              <w:rPr>
                <w:rFonts w:ascii="Times New Roman" w:eastAsia="Calibri" w:hAnsi="Times New Roman" w:cs="Times New Roman"/>
                <w:bCs/>
                <w:color w:val="000000"/>
                <w:sz w:val="24"/>
                <w:szCs w:val="24"/>
              </w:rPr>
              <w:t xml:space="preserve">). В </w:t>
            </w:r>
            <w:r w:rsidRPr="004B037A">
              <w:rPr>
                <w:rFonts w:ascii="Times New Roman" w:eastAsia="Calibri" w:hAnsi="Times New Roman" w:cs="Times New Roman"/>
                <w:color w:val="000000"/>
                <w:sz w:val="24"/>
                <w:szCs w:val="24"/>
              </w:rPr>
              <w:t>связи с чем, считаем целесообразным предусмотреть возможность размещения данных в графич</w:t>
            </w:r>
            <w:r w:rsidRPr="004B037A">
              <w:rPr>
                <w:rFonts w:ascii="Times New Roman" w:eastAsia="Calibri" w:hAnsi="Times New Roman" w:cs="Times New Roman"/>
                <w:bCs/>
                <w:color w:val="000000"/>
                <w:sz w:val="24"/>
                <w:szCs w:val="24"/>
              </w:rPr>
              <w:t>ески</w:t>
            </w:r>
            <w:r w:rsidRPr="004B037A">
              <w:rPr>
                <w:rFonts w:ascii="Times New Roman" w:eastAsia="Calibri" w:hAnsi="Times New Roman" w:cs="Times New Roman"/>
                <w:color w:val="000000"/>
                <w:sz w:val="24"/>
                <w:szCs w:val="24"/>
              </w:rPr>
              <w:t>х</w:t>
            </w:r>
            <w:r w:rsidRPr="004B037A">
              <w:rPr>
                <w:rFonts w:ascii="Times New Roman" w:eastAsia="Calibri" w:hAnsi="Times New Roman" w:cs="Times New Roman"/>
                <w:bCs/>
                <w:color w:val="000000"/>
                <w:sz w:val="24"/>
                <w:szCs w:val="24"/>
              </w:rPr>
              <w:t xml:space="preserve"> </w:t>
            </w:r>
            <w:r w:rsidRPr="004B037A">
              <w:rPr>
                <w:rFonts w:ascii="Times New Roman" w:eastAsia="Calibri" w:hAnsi="Times New Roman" w:cs="Times New Roman"/>
                <w:color w:val="000000"/>
                <w:sz w:val="24"/>
                <w:szCs w:val="24"/>
              </w:rPr>
              <w:t>ф</w:t>
            </w:r>
            <w:r w:rsidRPr="004B037A">
              <w:rPr>
                <w:rFonts w:ascii="Times New Roman" w:eastAsia="Calibri" w:hAnsi="Times New Roman" w:cs="Times New Roman"/>
                <w:bCs/>
                <w:color w:val="000000"/>
                <w:sz w:val="24"/>
                <w:szCs w:val="24"/>
              </w:rPr>
              <w:t>о</w:t>
            </w:r>
            <w:r w:rsidRPr="004B037A">
              <w:rPr>
                <w:rFonts w:ascii="Times New Roman" w:eastAsia="Calibri" w:hAnsi="Times New Roman" w:cs="Times New Roman"/>
                <w:color w:val="000000"/>
                <w:sz w:val="24"/>
                <w:szCs w:val="24"/>
              </w:rPr>
              <w:t>рматах без п</w:t>
            </w:r>
            <w:r w:rsidRPr="004B037A">
              <w:rPr>
                <w:rFonts w:ascii="Times New Roman" w:eastAsia="Calibri" w:hAnsi="Times New Roman" w:cs="Times New Roman"/>
                <w:bCs/>
                <w:color w:val="000000"/>
                <w:sz w:val="24"/>
                <w:szCs w:val="24"/>
              </w:rPr>
              <w:t>р</w:t>
            </w:r>
            <w:r w:rsidRPr="004B037A">
              <w:rPr>
                <w:rFonts w:ascii="Times New Roman" w:eastAsia="Calibri" w:hAnsi="Times New Roman" w:cs="Times New Roman"/>
                <w:color w:val="000000"/>
                <w:sz w:val="24"/>
                <w:szCs w:val="24"/>
              </w:rPr>
              <w:t>и</w:t>
            </w:r>
            <w:r w:rsidRPr="004B037A">
              <w:rPr>
                <w:rFonts w:ascii="Times New Roman" w:eastAsia="Calibri" w:hAnsi="Times New Roman" w:cs="Times New Roman"/>
                <w:bCs/>
                <w:color w:val="000000"/>
                <w:sz w:val="24"/>
                <w:szCs w:val="24"/>
              </w:rPr>
              <w:t>мен</w:t>
            </w:r>
            <w:r w:rsidRPr="004B037A">
              <w:rPr>
                <w:rFonts w:ascii="Times New Roman" w:eastAsia="Calibri" w:hAnsi="Times New Roman" w:cs="Times New Roman"/>
                <w:color w:val="000000"/>
                <w:sz w:val="24"/>
                <w:szCs w:val="24"/>
              </w:rPr>
              <w:t>ен</w:t>
            </w:r>
            <w:r w:rsidRPr="004B037A">
              <w:rPr>
                <w:rFonts w:ascii="Times New Roman" w:eastAsia="Calibri" w:hAnsi="Times New Roman" w:cs="Times New Roman"/>
                <w:bCs/>
                <w:color w:val="000000"/>
                <w:sz w:val="24"/>
                <w:szCs w:val="24"/>
              </w:rPr>
              <w:t>ия понижающих коэффициентов при о</w:t>
            </w:r>
            <w:r w:rsidRPr="004B037A">
              <w:rPr>
                <w:rFonts w:ascii="Times New Roman" w:eastAsia="Calibri" w:hAnsi="Times New Roman" w:cs="Times New Roman"/>
                <w:color w:val="000000"/>
                <w:sz w:val="24"/>
                <w:szCs w:val="24"/>
              </w:rPr>
              <w:t>ценке открытост</w:t>
            </w:r>
            <w:r w:rsidRPr="004B037A">
              <w:rPr>
                <w:rFonts w:ascii="Times New Roman" w:eastAsia="Calibri" w:hAnsi="Times New Roman" w:cs="Times New Roman"/>
                <w:bCs/>
                <w:color w:val="000000"/>
                <w:sz w:val="24"/>
                <w:szCs w:val="24"/>
              </w:rPr>
              <w:t xml:space="preserve">и и внести соответствующие изменения в Методику (например, </w:t>
            </w:r>
            <w:r w:rsidR="000120BC">
              <w:rPr>
                <w:rFonts w:ascii="Times New Roman" w:eastAsia="Calibri" w:hAnsi="Times New Roman" w:cs="Times New Roman"/>
                <w:bCs/>
                <w:color w:val="000000"/>
                <w:sz w:val="24"/>
                <w:szCs w:val="24"/>
              </w:rPr>
              <w:t xml:space="preserve">показатели </w:t>
            </w:r>
            <w:r w:rsidRPr="004B037A">
              <w:rPr>
                <w:rFonts w:ascii="Times New Roman" w:hAnsi="Times New Roman" w:cs="Times New Roman"/>
                <w:color w:val="000000"/>
                <w:sz w:val="24"/>
                <w:szCs w:val="24"/>
              </w:rPr>
              <w:t>5.3, 6.1, 6.2, 6.4)</w:t>
            </w:r>
          </w:p>
        </w:tc>
      </w:tr>
      <w:tr w:rsidR="003270D1" w:rsidRPr="004B037A" w14:paraId="34618080" w14:textId="77777777" w:rsidTr="004B037A">
        <w:tc>
          <w:tcPr>
            <w:tcW w:w="576" w:type="dxa"/>
            <w:shd w:val="clear" w:color="auto" w:fill="auto"/>
          </w:tcPr>
          <w:p w14:paraId="691EAE81" w14:textId="46B4120B" w:rsidR="003270D1" w:rsidRPr="004B037A" w:rsidRDefault="00183CC3"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6</w:t>
            </w:r>
          </w:p>
        </w:tc>
        <w:tc>
          <w:tcPr>
            <w:tcW w:w="2714" w:type="dxa"/>
            <w:shd w:val="clear" w:color="auto" w:fill="auto"/>
          </w:tcPr>
          <w:p w14:paraId="591969A5" w14:textId="6F5F524E" w:rsidR="003270D1" w:rsidRPr="004B037A" w:rsidRDefault="003270D1"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10 «Сроки размещения данных»</w:t>
            </w:r>
          </w:p>
        </w:tc>
        <w:tc>
          <w:tcPr>
            <w:tcW w:w="2551" w:type="dxa"/>
            <w:shd w:val="clear" w:color="auto" w:fill="auto"/>
          </w:tcPr>
          <w:p w14:paraId="3EF6D687" w14:textId="444A88B4" w:rsidR="003270D1" w:rsidRPr="004B037A" w:rsidRDefault="003270D1"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 xml:space="preserve">Департамент финансов </w:t>
            </w:r>
            <w:r w:rsidR="00183CC3">
              <w:rPr>
                <w:rFonts w:ascii="Times New Roman" w:eastAsia="Times New Roman" w:hAnsi="Times New Roman" w:cs="Times New Roman"/>
                <w:sz w:val="24"/>
                <w:szCs w:val="24"/>
              </w:rPr>
              <w:t>города Москвы</w:t>
            </w:r>
          </w:p>
        </w:tc>
        <w:tc>
          <w:tcPr>
            <w:tcW w:w="9356" w:type="dxa"/>
            <w:shd w:val="clear" w:color="auto" w:fill="auto"/>
          </w:tcPr>
          <w:p w14:paraId="1E90CEFD" w14:textId="1A282E13" w:rsidR="003270D1" w:rsidRPr="004B037A" w:rsidRDefault="003270D1"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sz w:val="24"/>
                <w:szCs w:val="24"/>
              </w:rPr>
              <w:t xml:space="preserve">Срок размещения заключения органа внешнего государственного финансового контроля на проект закона об исполнении бюджета не установлен БК РФ и Законом города Москвы от 10 сентября 2008 г. № 39 «О бюджетном устройстве и бюджетном процессе в городе Москве» (далее – Закон № 39). При этом статьей 44 Закона № 39 установлено, что </w:t>
            </w:r>
            <w:r w:rsidRPr="004B037A">
              <w:rPr>
                <w:rFonts w:ascii="Times New Roman" w:hAnsi="Times New Roman" w:cs="Times New Roman"/>
                <w:sz w:val="24"/>
                <w:szCs w:val="24"/>
              </w:rPr>
              <w:lastRenderedPageBreak/>
              <w:t>рассмотрение проекта закона города Москвы об исполнении бюджета города в первом чтении проводится после представления в Московскую городскую Думу заключения Контрольно-счетной палаты Москвы о результатах внешней проверки отчета об исполнении бюджета города. Определение срока рассмотрения проекта закона города Москвы об исполнении бюджета города Москвы является исключительным полномочием Московской городской Думы. В свою очередь, срок размещения заключения Контрольно-счетной палаты Москвы зависит от плана работы Московской городской Думы и не может быть ограничен 31 июля. Предлагаем изменить формулировку</w:t>
            </w:r>
            <w:r w:rsidRPr="004B037A" w:rsidDel="00A3503A">
              <w:rPr>
                <w:rFonts w:ascii="Times New Roman" w:hAnsi="Times New Roman" w:cs="Times New Roman"/>
                <w:sz w:val="24"/>
                <w:szCs w:val="24"/>
              </w:rPr>
              <w:t xml:space="preserve"> </w:t>
            </w:r>
            <w:r w:rsidRPr="004B037A">
              <w:rPr>
                <w:rFonts w:ascii="Times New Roman" w:hAnsi="Times New Roman" w:cs="Times New Roman"/>
                <w:sz w:val="24"/>
                <w:szCs w:val="24"/>
              </w:rPr>
              <w:t>в части размещения заключения органа внешнего государственного финансового контроля на проект закона об исполнении бюджета: вместо «не позднее дня рассмотрения проекта закона законодательным (представительным) органом в первом чтении и не позднее 31 июля текущего года» указать «не позднее дня рассмотрения проекта закона законодательным (представительным) органом в первом чтении»</w:t>
            </w:r>
          </w:p>
        </w:tc>
      </w:tr>
      <w:tr w:rsidR="003270D1" w:rsidRPr="004B037A" w14:paraId="252ACF80" w14:textId="77777777" w:rsidTr="004B037A">
        <w:tc>
          <w:tcPr>
            <w:tcW w:w="576" w:type="dxa"/>
            <w:shd w:val="clear" w:color="auto" w:fill="auto"/>
          </w:tcPr>
          <w:p w14:paraId="3A26AAA5" w14:textId="7A6B48A3" w:rsidR="003270D1" w:rsidRPr="004B037A" w:rsidRDefault="00183CC3"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714" w:type="dxa"/>
            <w:shd w:val="clear" w:color="auto" w:fill="auto"/>
          </w:tcPr>
          <w:p w14:paraId="786D4751" w14:textId="77777777" w:rsidR="003270D1" w:rsidRPr="004B037A" w:rsidRDefault="003270D1"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 xml:space="preserve">Раздел 10 «Сроки размещения данных» </w:t>
            </w:r>
          </w:p>
          <w:p w14:paraId="1355E44B" w14:textId="76D835C0" w:rsidR="003270D1" w:rsidRPr="004B037A" w:rsidRDefault="003270D1" w:rsidP="00B66832">
            <w:pPr>
              <w:snapToGrid w:val="0"/>
              <w:spacing w:before="40" w:after="40"/>
              <w:rPr>
                <w:rFonts w:ascii="Times New Roman" w:hAnsi="Times New Roman" w:cs="Times New Roman"/>
                <w:sz w:val="24"/>
                <w:szCs w:val="24"/>
              </w:rPr>
            </w:pPr>
          </w:p>
        </w:tc>
        <w:tc>
          <w:tcPr>
            <w:tcW w:w="2551" w:type="dxa"/>
            <w:shd w:val="clear" w:color="auto" w:fill="auto"/>
          </w:tcPr>
          <w:p w14:paraId="6123BA15" w14:textId="77777777" w:rsidR="003270D1" w:rsidRPr="004B037A" w:rsidRDefault="003270D1"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3B1EDAA7" w14:textId="579F3036" w:rsidR="003270D1" w:rsidRPr="004B037A" w:rsidRDefault="003270D1"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iCs/>
                <w:sz w:val="24"/>
                <w:szCs w:val="24"/>
              </w:rPr>
              <w:t xml:space="preserve">Предложения НИФИ по внесению изменений. </w:t>
            </w:r>
            <w:r w:rsidRPr="004B037A">
              <w:rPr>
                <w:rFonts w:ascii="Times New Roman" w:hAnsi="Times New Roman" w:cs="Times New Roman"/>
                <w:bCs/>
                <w:iCs/>
                <w:sz w:val="24"/>
                <w:szCs w:val="24"/>
                <w:lang w:eastAsia="ru-RU"/>
              </w:rPr>
              <w:t>Предлагается уточнить срок надлежащей практики размещения бюджетных данных для заключения органа внешнего государственного финансового контроля на проект закона о внесении изменений в закон о</w:t>
            </w:r>
            <w:r w:rsidRPr="004B037A">
              <w:rPr>
                <w:rFonts w:ascii="Times New Roman" w:hAnsi="Times New Roman" w:cs="Times New Roman"/>
                <w:bCs/>
                <w:sz w:val="24"/>
                <w:szCs w:val="24"/>
                <w:lang w:eastAsia="ru-RU"/>
              </w:rPr>
              <w:t xml:space="preserve"> бюджете. Предусмотреть срок: «Не позднее дня рассмотрения проекта закона законодательным (представительным) органом </w:t>
            </w:r>
            <w:r w:rsidRPr="004B037A">
              <w:rPr>
                <w:rFonts w:ascii="Times New Roman" w:hAnsi="Times New Roman" w:cs="Times New Roman"/>
                <w:bCs/>
                <w:iCs/>
                <w:sz w:val="24"/>
                <w:szCs w:val="24"/>
                <w:lang w:eastAsia="ru-RU"/>
              </w:rPr>
              <w:t>в первом чтении».</w:t>
            </w:r>
          </w:p>
          <w:p w14:paraId="7116E255" w14:textId="60D7F357" w:rsidR="003270D1" w:rsidRPr="004B037A" w:rsidRDefault="003270D1"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iCs/>
                <w:sz w:val="24"/>
                <w:szCs w:val="24"/>
              </w:rPr>
              <w:t>Позиция Московской области. Предложение не поддерживается. В соответствии со статьей 9 Закона Московской области от 19.09.2007 № 151/2007-ОЗ «О бюджетном процессе в Московской области» предусмотрено: «Московская областная Дума рассматривает проект закона о бюджете Московской области в следующем порядке:</w:t>
            </w:r>
          </w:p>
          <w:p w14:paraId="15F5D390" w14:textId="39321338" w:rsidR="003270D1" w:rsidRPr="004B037A" w:rsidRDefault="003270D1" w:rsidP="00B66832">
            <w:pPr>
              <w:pStyle w:val="af"/>
              <w:numPr>
                <w:ilvl w:val="0"/>
                <w:numId w:val="44"/>
              </w:numPr>
              <w:tabs>
                <w:tab w:val="left" w:pos="316"/>
              </w:tabs>
              <w:snapToGrid w:val="0"/>
              <w:spacing w:before="40" w:beforeAutospacing="0" w:after="40" w:afterAutospacing="0"/>
              <w:ind w:left="32" w:firstLine="0"/>
              <w:jc w:val="both"/>
              <w:rPr>
                <w:iCs/>
              </w:rPr>
            </w:pPr>
            <w:r w:rsidRPr="004B037A">
              <w:rPr>
                <w:iCs/>
              </w:rPr>
              <w:t>предварительное рассмотрение проекта закона о бюджете Московской области;</w:t>
            </w:r>
          </w:p>
          <w:p w14:paraId="12C1F862" w14:textId="26CA4893" w:rsidR="003270D1" w:rsidRPr="004B037A" w:rsidRDefault="003270D1" w:rsidP="00B66832">
            <w:pPr>
              <w:pStyle w:val="af"/>
              <w:numPr>
                <w:ilvl w:val="0"/>
                <w:numId w:val="44"/>
              </w:numPr>
              <w:tabs>
                <w:tab w:val="left" w:pos="316"/>
              </w:tabs>
              <w:snapToGrid w:val="0"/>
              <w:spacing w:before="40" w:beforeAutospacing="0" w:after="40" w:afterAutospacing="0"/>
              <w:ind w:left="32" w:firstLine="0"/>
              <w:jc w:val="both"/>
              <w:rPr>
                <w:iCs/>
              </w:rPr>
            </w:pPr>
            <w:r w:rsidRPr="004B037A">
              <w:rPr>
                <w:iCs/>
              </w:rPr>
              <w:t>рассмотрение и принятие проекта закона о бюджете Московской области за основу;</w:t>
            </w:r>
          </w:p>
          <w:p w14:paraId="36627C80" w14:textId="265C35A1" w:rsidR="003270D1" w:rsidRPr="004B037A" w:rsidRDefault="003270D1" w:rsidP="00B66832">
            <w:pPr>
              <w:pStyle w:val="af"/>
              <w:numPr>
                <w:ilvl w:val="0"/>
                <w:numId w:val="44"/>
              </w:numPr>
              <w:tabs>
                <w:tab w:val="left" w:pos="316"/>
              </w:tabs>
              <w:snapToGrid w:val="0"/>
              <w:spacing w:before="40" w:beforeAutospacing="0" w:after="40" w:afterAutospacing="0"/>
              <w:ind w:left="32" w:firstLine="0"/>
              <w:jc w:val="both"/>
              <w:rPr>
                <w:iCs/>
              </w:rPr>
            </w:pPr>
            <w:r w:rsidRPr="004B037A">
              <w:rPr>
                <w:iCs/>
              </w:rPr>
              <w:t>рассмотрение и принятие проекта закона о бюджете Московской области в целом».</w:t>
            </w:r>
          </w:p>
          <w:p w14:paraId="7B4F1D7A" w14:textId="77777777" w:rsidR="003270D1" w:rsidRPr="004B037A" w:rsidRDefault="003270D1"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iCs/>
                <w:sz w:val="24"/>
                <w:szCs w:val="24"/>
              </w:rPr>
              <w:t>Из предлагаемой правки (в первом чтении) непонятно, от какого срока будет идти отчет не позднее дня рассмотрения проекта закона</w:t>
            </w:r>
          </w:p>
        </w:tc>
      </w:tr>
      <w:tr w:rsidR="003270D1" w:rsidRPr="004B037A" w14:paraId="752C3486" w14:textId="77777777" w:rsidTr="004B037A">
        <w:tc>
          <w:tcPr>
            <w:tcW w:w="576" w:type="dxa"/>
            <w:shd w:val="clear" w:color="auto" w:fill="auto"/>
          </w:tcPr>
          <w:p w14:paraId="766736D7" w14:textId="00CEA0F6" w:rsidR="003270D1" w:rsidRPr="004B037A" w:rsidRDefault="00183CC3"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714" w:type="dxa"/>
            <w:shd w:val="clear" w:color="auto" w:fill="auto"/>
          </w:tcPr>
          <w:p w14:paraId="70AFD209" w14:textId="2246A08A" w:rsidR="003270D1" w:rsidRPr="004B037A" w:rsidRDefault="003270D1"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 xml:space="preserve">Раздел 10 «Сроки размещения данных» </w:t>
            </w:r>
          </w:p>
        </w:tc>
        <w:tc>
          <w:tcPr>
            <w:tcW w:w="2551" w:type="dxa"/>
            <w:shd w:val="clear" w:color="auto" w:fill="auto"/>
          </w:tcPr>
          <w:p w14:paraId="24198DBF" w14:textId="77777777" w:rsidR="003270D1" w:rsidRPr="004B037A" w:rsidRDefault="003270D1"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042C2776" w14:textId="36CED9D6" w:rsidR="003270D1" w:rsidRPr="00183CC3" w:rsidRDefault="003270D1" w:rsidP="00B66832">
            <w:pPr>
              <w:snapToGrid w:val="0"/>
              <w:spacing w:before="40" w:after="40"/>
              <w:jc w:val="both"/>
              <w:rPr>
                <w:rFonts w:ascii="Times New Roman" w:hAnsi="Times New Roman" w:cs="Times New Roman"/>
                <w:iCs/>
                <w:sz w:val="24"/>
                <w:szCs w:val="24"/>
              </w:rPr>
            </w:pPr>
            <w:r w:rsidRPr="00183CC3">
              <w:rPr>
                <w:rFonts w:ascii="Times New Roman" w:hAnsi="Times New Roman" w:cs="Times New Roman"/>
                <w:iCs/>
                <w:sz w:val="24"/>
                <w:szCs w:val="24"/>
              </w:rPr>
              <w:t xml:space="preserve">Предложения НИФИ по внесению изменений. </w:t>
            </w:r>
            <w:r w:rsidRPr="00183CC3">
              <w:rPr>
                <w:rFonts w:ascii="Times New Roman" w:hAnsi="Times New Roman" w:cs="Times New Roman"/>
                <w:bCs/>
                <w:iCs/>
                <w:sz w:val="24"/>
                <w:szCs w:val="24"/>
                <w:lang w:eastAsia="ru-RU"/>
              </w:rPr>
              <w:t>Предлагается наименование раздела «Стимулирование органов местного самоуправления к повышению открытости бюджетных данных» заменить на «Продвижение бюджетных данных в сети Интернет», а наименование строки 26 «Правовые акты, устанавливающие механизмы оценки уровня открытости бюджетных данных муниципальных образований, результаты такой оценки за отчетный год» заменить на «Результаты оценки уровня открытости бюджетных данных муниципальных образований за отчетный год, правовой акт, в соответствии с которым проводится оценка».</w:t>
            </w:r>
          </w:p>
          <w:p w14:paraId="6EC0CAAD" w14:textId="362A6063" w:rsidR="003270D1" w:rsidRPr="004B037A" w:rsidRDefault="003270D1" w:rsidP="00B66832">
            <w:pPr>
              <w:snapToGrid w:val="0"/>
              <w:spacing w:before="40" w:after="40"/>
              <w:jc w:val="both"/>
              <w:rPr>
                <w:rFonts w:ascii="Times New Roman" w:hAnsi="Times New Roman" w:cs="Times New Roman"/>
                <w:sz w:val="24"/>
                <w:szCs w:val="24"/>
              </w:rPr>
            </w:pPr>
            <w:r w:rsidRPr="00183CC3">
              <w:rPr>
                <w:rFonts w:ascii="Times New Roman" w:hAnsi="Times New Roman" w:cs="Times New Roman"/>
                <w:iCs/>
                <w:sz w:val="24"/>
                <w:szCs w:val="24"/>
              </w:rPr>
              <w:t xml:space="preserve">Позиция Московской области. Предложения возможно поддержать </w:t>
            </w:r>
            <w:r w:rsidR="00183CC3" w:rsidRPr="00183CC3">
              <w:rPr>
                <w:rFonts w:ascii="Times New Roman" w:hAnsi="Times New Roman" w:cs="Times New Roman"/>
                <w:sz w:val="24"/>
                <w:szCs w:val="24"/>
              </w:rPr>
              <w:t>только при условии, что ФГБУ «НИФИ» обоснуют целесообразность таких правок.</w:t>
            </w:r>
          </w:p>
        </w:tc>
      </w:tr>
      <w:tr w:rsidR="003270D1" w:rsidRPr="004B037A" w14:paraId="79859A65" w14:textId="77777777" w:rsidTr="004B037A">
        <w:tc>
          <w:tcPr>
            <w:tcW w:w="576" w:type="dxa"/>
            <w:shd w:val="clear" w:color="auto" w:fill="auto"/>
          </w:tcPr>
          <w:p w14:paraId="0497FCC9" w14:textId="45612CEC" w:rsidR="003270D1" w:rsidRPr="004B037A" w:rsidRDefault="00183CC3"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9</w:t>
            </w:r>
          </w:p>
        </w:tc>
        <w:tc>
          <w:tcPr>
            <w:tcW w:w="2714" w:type="dxa"/>
            <w:shd w:val="clear" w:color="auto" w:fill="auto"/>
          </w:tcPr>
          <w:p w14:paraId="55C952BB" w14:textId="77777777" w:rsidR="003270D1" w:rsidRPr="004B037A" w:rsidRDefault="003270D1" w:rsidP="00B66832">
            <w:pPr>
              <w:snapToGrid w:val="0"/>
              <w:spacing w:before="40" w:after="40"/>
              <w:rPr>
                <w:rFonts w:ascii="Times New Roman" w:hAnsi="Times New Roman" w:cs="Times New Roman"/>
                <w:bCs/>
                <w:sz w:val="24"/>
                <w:szCs w:val="24"/>
                <w:lang w:eastAsia="ru-RU"/>
              </w:rPr>
            </w:pPr>
            <w:r w:rsidRPr="004B037A">
              <w:rPr>
                <w:rFonts w:ascii="Times New Roman" w:hAnsi="Times New Roman" w:cs="Times New Roman"/>
                <w:bCs/>
                <w:sz w:val="24"/>
                <w:szCs w:val="24"/>
                <w:lang w:eastAsia="ru-RU"/>
              </w:rPr>
              <w:t>Раздел 11 «Случаи для применения понижающих коэффициентов»</w:t>
            </w:r>
          </w:p>
        </w:tc>
        <w:tc>
          <w:tcPr>
            <w:tcW w:w="2551" w:type="dxa"/>
            <w:shd w:val="clear" w:color="auto" w:fill="auto"/>
          </w:tcPr>
          <w:p w14:paraId="2777B41D" w14:textId="77777777" w:rsidR="003270D1" w:rsidRPr="004B037A" w:rsidRDefault="003270D1"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Иркутской области</w:t>
            </w:r>
          </w:p>
        </w:tc>
        <w:tc>
          <w:tcPr>
            <w:tcW w:w="9356" w:type="dxa"/>
            <w:shd w:val="clear" w:color="auto" w:fill="auto"/>
          </w:tcPr>
          <w:p w14:paraId="3CC8AC45" w14:textId="03A5C8FF" w:rsidR="003270D1" w:rsidRPr="004B037A" w:rsidRDefault="003270D1" w:rsidP="00B66832">
            <w:pPr>
              <w:snapToGrid w:val="0"/>
              <w:spacing w:before="40" w:after="40"/>
              <w:jc w:val="both"/>
              <w:rPr>
                <w:rFonts w:ascii="Times New Roman" w:hAnsi="Times New Roman" w:cs="Times New Roman"/>
                <w:i/>
                <w:sz w:val="24"/>
                <w:szCs w:val="24"/>
              </w:rPr>
            </w:pPr>
            <w:r w:rsidRPr="004B037A">
              <w:rPr>
                <w:rFonts w:ascii="Times New Roman" w:hAnsi="Times New Roman" w:cs="Times New Roman"/>
                <w:sz w:val="24"/>
                <w:szCs w:val="24"/>
              </w:rPr>
              <w:t xml:space="preserve">Слова «применяется только к оценке показателя 6.6» заменить словами «применяется только к оценке показателя </w:t>
            </w:r>
            <w:r w:rsidRPr="004B037A">
              <w:rPr>
                <w:rFonts w:ascii="Times New Roman" w:hAnsi="Times New Roman" w:cs="Times New Roman"/>
                <w:bCs/>
                <w:sz w:val="24"/>
                <w:szCs w:val="24"/>
              </w:rPr>
              <w:t>11.2</w:t>
            </w:r>
            <w:r w:rsidRPr="004B037A">
              <w:rPr>
                <w:rFonts w:ascii="Times New Roman" w:hAnsi="Times New Roman" w:cs="Times New Roman"/>
                <w:bCs/>
                <w:sz w:val="24"/>
                <w:szCs w:val="24"/>
                <w:vertAlign w:val="superscript"/>
              </w:rPr>
              <w:t>1</w:t>
            </w:r>
            <w:r w:rsidRPr="004B037A">
              <w:rPr>
                <w:rFonts w:ascii="Times New Roman" w:hAnsi="Times New Roman" w:cs="Times New Roman"/>
                <w:bCs/>
                <w:sz w:val="24"/>
                <w:szCs w:val="24"/>
              </w:rPr>
              <w:t>»</w:t>
            </w:r>
            <w:r w:rsidR="004B037A" w:rsidRPr="004B037A">
              <w:rPr>
                <w:rFonts w:ascii="Times New Roman" w:hAnsi="Times New Roman" w:cs="Times New Roman"/>
                <w:bCs/>
                <w:sz w:val="24"/>
                <w:szCs w:val="24"/>
              </w:rPr>
              <w:t xml:space="preserve">. </w:t>
            </w:r>
            <w:r w:rsidRPr="004B037A">
              <w:rPr>
                <w:rFonts w:ascii="Times New Roman" w:hAnsi="Times New Roman" w:cs="Times New Roman"/>
                <w:sz w:val="24"/>
                <w:szCs w:val="24"/>
              </w:rPr>
              <w:t xml:space="preserve">В соответствии с предложениями НИФИ по внесению изменений в Методику показатель 6.6 исключен, заменен показателем </w:t>
            </w:r>
            <w:r w:rsidRPr="004B037A">
              <w:rPr>
                <w:rFonts w:ascii="Times New Roman" w:hAnsi="Times New Roman" w:cs="Times New Roman"/>
                <w:bCs/>
                <w:sz w:val="24"/>
                <w:szCs w:val="24"/>
              </w:rPr>
              <w:t>11.2</w:t>
            </w:r>
            <w:r w:rsidRPr="004B037A">
              <w:rPr>
                <w:rFonts w:ascii="Times New Roman" w:hAnsi="Times New Roman" w:cs="Times New Roman"/>
                <w:bCs/>
                <w:sz w:val="24"/>
                <w:szCs w:val="24"/>
                <w:vertAlign w:val="superscript"/>
              </w:rPr>
              <w:t>1</w:t>
            </w:r>
          </w:p>
        </w:tc>
      </w:tr>
      <w:tr w:rsidR="003270D1" w:rsidRPr="004B037A" w14:paraId="531B4A6C" w14:textId="77777777" w:rsidTr="004B037A">
        <w:tc>
          <w:tcPr>
            <w:tcW w:w="576" w:type="dxa"/>
            <w:shd w:val="clear" w:color="auto" w:fill="auto"/>
          </w:tcPr>
          <w:p w14:paraId="158111E6" w14:textId="301C6E9E" w:rsidR="003270D1" w:rsidRPr="004B037A" w:rsidRDefault="00183CC3"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10</w:t>
            </w:r>
          </w:p>
        </w:tc>
        <w:tc>
          <w:tcPr>
            <w:tcW w:w="2714" w:type="dxa"/>
            <w:shd w:val="clear" w:color="auto" w:fill="auto"/>
          </w:tcPr>
          <w:p w14:paraId="13986C1D" w14:textId="77777777" w:rsidR="003270D1" w:rsidRPr="004B037A" w:rsidRDefault="003270D1" w:rsidP="00B66832">
            <w:pPr>
              <w:snapToGrid w:val="0"/>
              <w:spacing w:before="40" w:after="40"/>
              <w:rPr>
                <w:rFonts w:ascii="Times New Roman" w:hAnsi="Times New Roman" w:cs="Times New Roman"/>
                <w:sz w:val="24"/>
                <w:szCs w:val="24"/>
              </w:rPr>
            </w:pPr>
            <w:r w:rsidRPr="004B037A">
              <w:rPr>
                <w:rFonts w:ascii="Times New Roman" w:hAnsi="Times New Roman" w:cs="Times New Roman"/>
                <w:bCs/>
                <w:sz w:val="24"/>
                <w:szCs w:val="24"/>
                <w:lang w:eastAsia="ru-RU"/>
              </w:rPr>
              <w:t>Раздел 11 «Случаи для применения понижающих коэффициентов»</w:t>
            </w:r>
          </w:p>
        </w:tc>
        <w:tc>
          <w:tcPr>
            <w:tcW w:w="2551" w:type="dxa"/>
            <w:shd w:val="clear" w:color="auto" w:fill="auto"/>
          </w:tcPr>
          <w:p w14:paraId="597859EB" w14:textId="77777777" w:rsidR="003270D1" w:rsidRPr="004B037A" w:rsidRDefault="003270D1"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1F692A1A" w14:textId="2D26F06A" w:rsidR="003270D1" w:rsidRPr="004B037A" w:rsidRDefault="003270D1"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iCs/>
                <w:sz w:val="24"/>
                <w:szCs w:val="24"/>
              </w:rPr>
              <w:t>Предложения НИФИ по внесению изменений</w:t>
            </w:r>
            <w:r w:rsidR="004B037A" w:rsidRPr="004B037A">
              <w:rPr>
                <w:rFonts w:ascii="Times New Roman" w:hAnsi="Times New Roman" w:cs="Times New Roman"/>
                <w:iCs/>
                <w:sz w:val="24"/>
                <w:szCs w:val="24"/>
              </w:rPr>
              <w:t>.</w:t>
            </w:r>
            <w:r w:rsidR="004B037A" w:rsidRPr="004B037A">
              <w:rPr>
                <w:rFonts w:ascii="Times New Roman" w:hAnsi="Times New Roman" w:cs="Times New Roman"/>
                <w:i/>
                <w:sz w:val="24"/>
                <w:szCs w:val="24"/>
              </w:rPr>
              <w:t xml:space="preserve"> </w:t>
            </w:r>
            <w:r w:rsidRPr="004B037A">
              <w:rPr>
                <w:rFonts w:ascii="Times New Roman" w:hAnsi="Times New Roman" w:cs="Times New Roman"/>
                <w:sz w:val="24"/>
                <w:szCs w:val="24"/>
              </w:rPr>
              <w:t>Предлагается дифференцировать случаи применения понижающих коэффициентов на «универсальные» и «специализированные» в зависимости от количества показателей, к которым они могут применяться. Универсальные случаи сохранить в таблице 4, а специализированные случаи перенести в описание показателей, к которым они могут применяться.</w:t>
            </w:r>
          </w:p>
          <w:p w14:paraId="0A895F57" w14:textId="02A3A6FC" w:rsidR="003270D1" w:rsidRPr="004B037A" w:rsidRDefault="003270D1"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iCs/>
                <w:sz w:val="24"/>
                <w:szCs w:val="24"/>
              </w:rPr>
              <w:t>Позиция Московской области</w:t>
            </w:r>
            <w:r w:rsidR="004B037A" w:rsidRPr="004B037A">
              <w:rPr>
                <w:rFonts w:ascii="Times New Roman" w:hAnsi="Times New Roman" w:cs="Times New Roman"/>
                <w:iCs/>
                <w:sz w:val="24"/>
                <w:szCs w:val="24"/>
              </w:rPr>
              <w:t>.</w:t>
            </w:r>
            <w:r w:rsidR="004B037A" w:rsidRPr="004B037A">
              <w:rPr>
                <w:rFonts w:ascii="Times New Roman" w:hAnsi="Times New Roman" w:cs="Times New Roman"/>
                <w:i/>
                <w:sz w:val="24"/>
                <w:szCs w:val="24"/>
              </w:rPr>
              <w:t xml:space="preserve"> </w:t>
            </w:r>
            <w:r w:rsidRPr="004B037A">
              <w:rPr>
                <w:rFonts w:ascii="Times New Roman" w:hAnsi="Times New Roman" w:cs="Times New Roman"/>
                <w:sz w:val="24"/>
                <w:szCs w:val="24"/>
              </w:rPr>
              <w:t>Предложения не поддерживается, так как по одним и тем же бюджетным данным предлагается применять дважды понижающие коэффициенты (универсальные и специализированные). Например: Применяется универсальный коэффициент К1 за отсутствие группировки (не соблюдается последовательность представления) межбюджетных трансфертов по формам межбюджетных трансфертов (дотации, субсидии, субвенции, иные межбюджетные трансферты) и за аналогичную информацию в пунктах 1.4, 1.5, 3.5, 4.9, 5.10 и 5.11 будет применяться специализированный понижающий коэффициент</w:t>
            </w:r>
          </w:p>
        </w:tc>
      </w:tr>
      <w:tr w:rsidR="003270D1" w:rsidRPr="004B037A" w14:paraId="54381FFE" w14:textId="77777777" w:rsidTr="004B037A">
        <w:tc>
          <w:tcPr>
            <w:tcW w:w="576" w:type="dxa"/>
            <w:shd w:val="clear" w:color="auto" w:fill="auto"/>
          </w:tcPr>
          <w:p w14:paraId="5902E574" w14:textId="77777777" w:rsidR="003270D1" w:rsidRPr="004B037A" w:rsidRDefault="003270D1" w:rsidP="00B66832">
            <w:pPr>
              <w:keepNext/>
              <w:widowControl w:val="0"/>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5F297346" w14:textId="77777777" w:rsidR="003270D1" w:rsidRPr="004B037A" w:rsidRDefault="003270D1" w:rsidP="00B66832">
            <w:pPr>
              <w:pStyle w:val="22"/>
              <w:keepNext/>
              <w:shd w:val="clear" w:color="auto" w:fill="auto"/>
              <w:snapToGrid w:val="0"/>
              <w:spacing w:before="40" w:after="40" w:line="240" w:lineRule="auto"/>
              <w:rPr>
                <w:sz w:val="24"/>
                <w:szCs w:val="24"/>
                <w:lang w:eastAsia="ru-RU" w:bidi="ru-RU"/>
              </w:rPr>
            </w:pPr>
            <w:r w:rsidRPr="004B037A">
              <w:rPr>
                <w:sz w:val="24"/>
                <w:szCs w:val="24"/>
              </w:rPr>
              <w:t xml:space="preserve">АНКЕТА ДЛЯ СОСТАВЛЕНИЯ РЕЙТИНГА </w:t>
            </w:r>
          </w:p>
        </w:tc>
      </w:tr>
      <w:tr w:rsidR="003270D1" w:rsidRPr="004B037A" w14:paraId="4DA5EF9C" w14:textId="77777777" w:rsidTr="004B037A">
        <w:tc>
          <w:tcPr>
            <w:tcW w:w="576" w:type="dxa"/>
            <w:shd w:val="clear" w:color="auto" w:fill="auto"/>
          </w:tcPr>
          <w:p w14:paraId="08302BC4" w14:textId="77777777" w:rsidR="003270D1" w:rsidRPr="004B037A" w:rsidRDefault="003270D1" w:rsidP="00B66832">
            <w:pPr>
              <w:keepNext/>
              <w:widowControl w:val="0"/>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3B0BC589" w14:textId="77777777" w:rsidR="003270D1" w:rsidRPr="004B037A" w:rsidRDefault="003270D1" w:rsidP="00B66832">
            <w:pPr>
              <w:pStyle w:val="22"/>
              <w:keepNext/>
              <w:shd w:val="clear" w:color="auto" w:fill="auto"/>
              <w:snapToGrid w:val="0"/>
              <w:spacing w:before="40" w:after="40" w:line="240" w:lineRule="auto"/>
              <w:rPr>
                <w:sz w:val="24"/>
                <w:szCs w:val="24"/>
                <w:lang w:eastAsia="ru-RU" w:bidi="ru-RU"/>
              </w:rPr>
            </w:pPr>
            <w:r w:rsidRPr="004B037A">
              <w:rPr>
                <w:sz w:val="24"/>
                <w:szCs w:val="24"/>
              </w:rPr>
              <w:t>РАЗДЕЛ 1. Первоначально утвержденный бюджет</w:t>
            </w:r>
          </w:p>
        </w:tc>
      </w:tr>
      <w:tr w:rsidR="003270D1" w:rsidRPr="004B037A" w14:paraId="0B67464B" w14:textId="77777777" w:rsidTr="004B037A">
        <w:tc>
          <w:tcPr>
            <w:tcW w:w="576" w:type="dxa"/>
            <w:shd w:val="clear" w:color="auto" w:fill="auto"/>
          </w:tcPr>
          <w:p w14:paraId="3940C382" w14:textId="5A09C7CC" w:rsidR="003270D1"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11</w:t>
            </w:r>
          </w:p>
        </w:tc>
        <w:tc>
          <w:tcPr>
            <w:tcW w:w="2714" w:type="dxa"/>
            <w:shd w:val="clear" w:color="auto" w:fill="auto"/>
          </w:tcPr>
          <w:p w14:paraId="049921A8" w14:textId="4A16E4F7" w:rsidR="003270D1" w:rsidRPr="004B037A" w:rsidRDefault="003270D1"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1</w:t>
            </w:r>
          </w:p>
        </w:tc>
        <w:tc>
          <w:tcPr>
            <w:tcW w:w="2551" w:type="dxa"/>
            <w:shd w:val="clear" w:color="auto" w:fill="auto"/>
          </w:tcPr>
          <w:p w14:paraId="01ACCBD4" w14:textId="77777777" w:rsidR="003270D1" w:rsidRPr="004B037A" w:rsidRDefault="003270D1"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iCs/>
                <w:sz w:val="24"/>
                <w:szCs w:val="24"/>
                <w:shd w:val="clear" w:color="auto" w:fill="FFFFFF"/>
              </w:rPr>
              <w:t>Комитет финансов Ленинградской области</w:t>
            </w:r>
          </w:p>
        </w:tc>
        <w:tc>
          <w:tcPr>
            <w:tcW w:w="9356" w:type="dxa"/>
            <w:shd w:val="clear" w:color="auto" w:fill="auto"/>
          </w:tcPr>
          <w:p w14:paraId="6B2BD3BF" w14:textId="35BFFB40" w:rsidR="003270D1" w:rsidRPr="004B037A" w:rsidRDefault="003270D1" w:rsidP="00B66832">
            <w:pPr>
              <w:snapToGrid w:val="0"/>
              <w:spacing w:before="40" w:after="40"/>
              <w:jc w:val="both"/>
              <w:rPr>
                <w:rFonts w:ascii="Times New Roman" w:hAnsi="Times New Roman" w:cs="Times New Roman"/>
                <w:i/>
                <w:sz w:val="24"/>
                <w:szCs w:val="24"/>
              </w:rPr>
            </w:pPr>
            <w:r w:rsidRPr="004B037A">
              <w:rPr>
                <w:rFonts w:ascii="Times New Roman" w:hAnsi="Times New Roman" w:cs="Times New Roman"/>
                <w:sz w:val="24"/>
                <w:szCs w:val="24"/>
              </w:rPr>
              <w:t>В данном разделе оцениваются показатели по первоначально утвержденному закону о бюджете на очередной год и плановый период (далее – Закон о бюджете), работа по формированию и принятию которого начинается в июне и заканчивается в декабре текущего года. Закон о бюджете разрабатывается с учетом положений действующей Анкеты. Внесение изменений в раздел 1 Анкеты после принятия Закона о бюджете может привести к ухудшению оцениваемых показателей, так как субъект Российской Федерации уже не сможет повлиять на состав и полноту оцениваемых показателей.</w:t>
            </w:r>
            <w:r w:rsidR="004B037A" w:rsidRPr="004B037A">
              <w:rPr>
                <w:rFonts w:ascii="Times New Roman" w:hAnsi="Times New Roman" w:cs="Times New Roman"/>
                <w:sz w:val="24"/>
                <w:szCs w:val="24"/>
              </w:rPr>
              <w:t xml:space="preserve"> </w:t>
            </w:r>
            <w:r w:rsidRPr="004B037A">
              <w:rPr>
                <w:rFonts w:ascii="Times New Roman" w:hAnsi="Times New Roman" w:cs="Times New Roman"/>
                <w:sz w:val="24"/>
                <w:szCs w:val="24"/>
              </w:rPr>
              <w:t>Таким образом, считаем целесообразным вносить изменения в вышеуказанный раздел заблаговременно, в целях своевременной и качественной подготовки Закона о бюджете</w:t>
            </w:r>
          </w:p>
        </w:tc>
      </w:tr>
      <w:tr w:rsidR="00D94682" w:rsidRPr="004B037A" w14:paraId="2E1A8B18" w14:textId="77777777" w:rsidTr="004B037A">
        <w:tc>
          <w:tcPr>
            <w:tcW w:w="576" w:type="dxa"/>
            <w:shd w:val="clear" w:color="auto" w:fill="auto"/>
          </w:tcPr>
          <w:p w14:paraId="15D6111C" w14:textId="6ACA1A92" w:rsidR="00D94682"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2714" w:type="dxa"/>
            <w:shd w:val="clear" w:color="auto" w:fill="auto"/>
          </w:tcPr>
          <w:p w14:paraId="505B2E1C" w14:textId="4F9F3F88" w:rsidR="00D94682" w:rsidRPr="004B037A" w:rsidRDefault="00D94682"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1</w:t>
            </w:r>
          </w:p>
        </w:tc>
        <w:tc>
          <w:tcPr>
            <w:tcW w:w="2551" w:type="dxa"/>
            <w:shd w:val="clear" w:color="auto" w:fill="auto"/>
          </w:tcPr>
          <w:p w14:paraId="5504BC94" w14:textId="2B553074" w:rsidR="00D94682" w:rsidRPr="004B037A" w:rsidRDefault="00D94682" w:rsidP="00B66832">
            <w:pPr>
              <w:snapToGrid w:val="0"/>
              <w:spacing w:before="40" w:after="40"/>
              <w:jc w:val="center"/>
              <w:rPr>
                <w:rFonts w:ascii="Times New Roman" w:hAnsi="Times New Roman" w:cs="Times New Roman"/>
                <w:iCs/>
                <w:sz w:val="24"/>
                <w:szCs w:val="24"/>
                <w:shd w:val="clear" w:color="auto" w:fill="FFFFFF"/>
              </w:rPr>
            </w:pPr>
            <w:r w:rsidRPr="004B037A">
              <w:rPr>
                <w:rFonts w:ascii="Times New Roman" w:hAnsi="Times New Roman" w:cs="Times New Roman"/>
                <w:sz w:val="24"/>
                <w:szCs w:val="24"/>
              </w:rPr>
              <w:t>Министерство финансов Республики Алтай</w:t>
            </w:r>
          </w:p>
        </w:tc>
        <w:tc>
          <w:tcPr>
            <w:tcW w:w="9356" w:type="dxa"/>
            <w:shd w:val="clear" w:color="auto" w:fill="auto"/>
          </w:tcPr>
          <w:p w14:paraId="31C3582D" w14:textId="7E30A921"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Учитывая, что субъектами Российской Федерации уже приняты законы о региональных бюджетах на 2024 год и на плановый период 2025 и 2026 годов и соответствующие бюджетные данные размещены на сайтах финансовых органов, предлагаем оценку по первоначально принятому бюджету проводить по критериям 2023 года. Изменения в методике оценки согласно пункту 5 Предложений НИФИ предлагаем применять при оценке законов о бюджете на 2025 год и на плановый период 2026 и 2027 годов</w:t>
            </w:r>
          </w:p>
        </w:tc>
      </w:tr>
      <w:tr w:rsidR="00D94682" w:rsidRPr="004B037A" w14:paraId="014C5E71" w14:textId="77777777" w:rsidTr="004B037A">
        <w:tc>
          <w:tcPr>
            <w:tcW w:w="576" w:type="dxa"/>
            <w:shd w:val="clear" w:color="auto" w:fill="auto"/>
          </w:tcPr>
          <w:p w14:paraId="1400611F" w14:textId="4B0BF615"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13</w:t>
            </w:r>
          </w:p>
        </w:tc>
        <w:tc>
          <w:tcPr>
            <w:tcW w:w="2714" w:type="dxa"/>
            <w:shd w:val="clear" w:color="auto" w:fill="auto"/>
          </w:tcPr>
          <w:p w14:paraId="6D9AACBD" w14:textId="77777777"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w:t>
            </w:r>
          </w:p>
        </w:tc>
        <w:tc>
          <w:tcPr>
            <w:tcW w:w="2551" w:type="dxa"/>
            <w:shd w:val="clear" w:color="auto" w:fill="auto"/>
          </w:tcPr>
          <w:p w14:paraId="61E1BDA1" w14:textId="77777777" w:rsidR="00D94682" w:rsidRPr="004B037A" w:rsidRDefault="00D94682"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7A7BDE69" w14:textId="436F3557" w:rsidR="00D94682" w:rsidRPr="004B037A" w:rsidRDefault="00D94682"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iCs/>
                <w:sz w:val="24"/>
                <w:szCs w:val="24"/>
              </w:rPr>
              <w:t xml:space="preserve">Предложения НИФИ по внесению изменений. </w:t>
            </w:r>
            <w:r w:rsidRPr="004B037A">
              <w:rPr>
                <w:rFonts w:ascii="Times New Roman" w:hAnsi="Times New Roman" w:cs="Times New Roman"/>
                <w:bCs/>
                <w:iCs/>
                <w:sz w:val="24"/>
                <w:szCs w:val="24"/>
                <w:lang w:eastAsia="ru-RU"/>
              </w:rPr>
              <w:t>Предлагается сократить максимальную оценку показателя 1.1 с четырех баллов до двух.</w:t>
            </w:r>
          </w:p>
          <w:p w14:paraId="74D3ED88" w14:textId="12FD9D68"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iCs/>
                <w:sz w:val="24"/>
                <w:szCs w:val="24"/>
              </w:rPr>
              <w:t>Позиция Московской области. Предложение возможно поддержать. В этом пункте по строке «Да размещен», в графе «баллы» необходимо цифру 4 зачеркнуть и оставить только цифру 2</w:t>
            </w:r>
          </w:p>
        </w:tc>
      </w:tr>
      <w:tr w:rsidR="00D94682" w:rsidRPr="004B037A" w14:paraId="139C3E5F" w14:textId="77777777" w:rsidTr="004B037A">
        <w:tc>
          <w:tcPr>
            <w:tcW w:w="576" w:type="dxa"/>
            <w:shd w:val="clear" w:color="auto" w:fill="auto"/>
          </w:tcPr>
          <w:p w14:paraId="7972545A" w14:textId="1CC19FA3"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14</w:t>
            </w:r>
          </w:p>
        </w:tc>
        <w:tc>
          <w:tcPr>
            <w:tcW w:w="2714" w:type="dxa"/>
            <w:shd w:val="clear" w:color="auto" w:fill="auto"/>
          </w:tcPr>
          <w:p w14:paraId="321AEADF" w14:textId="53304ACC"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1.2</w:t>
            </w:r>
          </w:p>
        </w:tc>
        <w:tc>
          <w:tcPr>
            <w:tcW w:w="2551" w:type="dxa"/>
            <w:shd w:val="clear" w:color="auto" w:fill="auto"/>
          </w:tcPr>
          <w:p w14:paraId="4DB12F53" w14:textId="6080F10A" w:rsidR="00D94682" w:rsidRPr="004B037A" w:rsidRDefault="00D94682"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 xml:space="preserve">Департамент финансов города Москвы (письмо в адрес НИФИ от 31 </w:t>
            </w:r>
            <w:r w:rsidRPr="004B037A">
              <w:rPr>
                <w:rStyle w:val="afd"/>
                <w:rFonts w:eastAsia="Calibri"/>
                <w:sz w:val="24"/>
                <w:szCs w:val="24"/>
              </w:rPr>
              <w:lastRenderedPageBreak/>
              <w:t>июля 2023 г. № 19-01-11220)</w:t>
            </w:r>
          </w:p>
        </w:tc>
        <w:tc>
          <w:tcPr>
            <w:tcW w:w="9356" w:type="dxa"/>
            <w:shd w:val="clear" w:color="auto" w:fill="auto"/>
          </w:tcPr>
          <w:p w14:paraId="2171537A" w14:textId="26664330" w:rsidR="00D94682" w:rsidRPr="004B037A" w:rsidRDefault="00D94682" w:rsidP="00B66832">
            <w:pPr>
              <w:snapToGrid w:val="0"/>
              <w:spacing w:before="40" w:after="40"/>
              <w:jc w:val="both"/>
              <w:rPr>
                <w:rStyle w:val="afd"/>
                <w:rFonts w:eastAsia="Calibri"/>
                <w:sz w:val="24"/>
                <w:szCs w:val="24"/>
              </w:rPr>
            </w:pPr>
            <w:r w:rsidRPr="004B037A">
              <w:rPr>
                <w:rStyle w:val="afe"/>
                <w:rFonts w:eastAsiaTheme="minorHAnsi"/>
                <w:sz w:val="24"/>
                <w:szCs w:val="24"/>
              </w:rPr>
              <w:lastRenderedPageBreak/>
              <w:t>Отменить рекомендацию включения в состав закона о бюджете приложения о прогнозируемых объемах поступлений по видам доходов. В бюджетном законодательстве Российской Федерации не содержится требований, обязующих субъекты Российской Федерации включать в состав закона соответствующие материалы о бюджете прогнозируемых поступлений по видам доходов</w:t>
            </w:r>
          </w:p>
        </w:tc>
      </w:tr>
      <w:tr w:rsidR="00D94682" w:rsidRPr="004B037A" w14:paraId="2BE63D86" w14:textId="77777777" w:rsidTr="004B037A">
        <w:tc>
          <w:tcPr>
            <w:tcW w:w="576" w:type="dxa"/>
            <w:shd w:val="clear" w:color="auto" w:fill="auto"/>
          </w:tcPr>
          <w:p w14:paraId="69CFB50B" w14:textId="22E3A26E"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15</w:t>
            </w:r>
          </w:p>
        </w:tc>
        <w:tc>
          <w:tcPr>
            <w:tcW w:w="2714" w:type="dxa"/>
            <w:shd w:val="clear" w:color="auto" w:fill="auto"/>
          </w:tcPr>
          <w:p w14:paraId="60615657" w14:textId="77777777"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 xml:space="preserve">Показатель 1.2 </w:t>
            </w:r>
          </w:p>
        </w:tc>
        <w:tc>
          <w:tcPr>
            <w:tcW w:w="2551" w:type="dxa"/>
            <w:shd w:val="clear" w:color="auto" w:fill="auto"/>
          </w:tcPr>
          <w:p w14:paraId="113A29C4" w14:textId="73E69FD0" w:rsidR="00D94682" w:rsidRPr="004B037A" w:rsidRDefault="00D94682"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Республики Карелия (письмо в адрес Минфина России</w:t>
            </w:r>
            <w:r w:rsidR="00B66832">
              <w:rPr>
                <w:rFonts w:ascii="Times New Roman" w:hAnsi="Times New Roman" w:cs="Times New Roman"/>
                <w:sz w:val="24"/>
                <w:szCs w:val="24"/>
              </w:rPr>
              <w:t>,</w:t>
            </w:r>
            <w:r w:rsidRPr="004B037A">
              <w:rPr>
                <w:rFonts w:ascii="Times New Roman" w:hAnsi="Times New Roman" w:cs="Times New Roman"/>
                <w:sz w:val="24"/>
                <w:szCs w:val="24"/>
              </w:rPr>
              <w:t xml:space="preserve"> </w:t>
            </w:r>
            <w:r w:rsidR="00B66832" w:rsidRPr="00B66832">
              <w:rPr>
                <w:rFonts w:ascii="Times New Roman" w:hAnsi="Times New Roman" w:cs="Times New Roman"/>
                <w:sz w:val="24"/>
                <w:szCs w:val="24"/>
              </w:rPr>
              <w:t xml:space="preserve">2023 </w:t>
            </w:r>
            <w:r w:rsidR="00B66832">
              <w:rPr>
                <w:rFonts w:ascii="Times New Roman" w:hAnsi="Times New Roman" w:cs="Times New Roman"/>
                <w:sz w:val="24"/>
                <w:szCs w:val="24"/>
              </w:rPr>
              <w:t xml:space="preserve">г., </w:t>
            </w:r>
            <w:r w:rsidRPr="004B037A">
              <w:rPr>
                <w:rFonts w:ascii="Times New Roman" w:hAnsi="Times New Roman" w:cs="Times New Roman"/>
                <w:sz w:val="24"/>
                <w:szCs w:val="24"/>
              </w:rPr>
              <w:t>без № и даты)</w:t>
            </w:r>
          </w:p>
        </w:tc>
        <w:tc>
          <w:tcPr>
            <w:tcW w:w="9356" w:type="dxa"/>
            <w:shd w:val="clear" w:color="auto" w:fill="auto"/>
          </w:tcPr>
          <w:p w14:paraId="6D7DB955" w14:textId="09A5CCD7" w:rsidR="00D94682" w:rsidRPr="004B037A" w:rsidRDefault="00D94682" w:rsidP="00B66832">
            <w:pPr>
              <w:snapToGrid w:val="0"/>
              <w:spacing w:before="40" w:after="40"/>
              <w:jc w:val="both"/>
              <w:rPr>
                <w:rStyle w:val="afd"/>
                <w:rFonts w:eastAsia="Calibri"/>
                <w:sz w:val="24"/>
                <w:szCs w:val="24"/>
              </w:rPr>
            </w:pPr>
            <w:r w:rsidRPr="004B037A">
              <w:rPr>
                <w:rStyle w:val="afd"/>
                <w:rFonts w:eastAsia="Calibri"/>
                <w:sz w:val="24"/>
                <w:szCs w:val="24"/>
              </w:rPr>
              <w:t>В соответствии с пунктом 1 статьи 184.1 Бюджетного кодекса Российской Федерации (далее – Кодекс)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Кодексом, законами субъектов Российской Федерации, муниципальными правовыми актами представительных органов муниципальных образований (кроме законы (решений) о бюджете).</w:t>
            </w:r>
            <w:r>
              <w:rPr>
                <w:rStyle w:val="afd"/>
                <w:rFonts w:eastAsia="Calibri"/>
                <w:sz w:val="24"/>
                <w:szCs w:val="24"/>
              </w:rPr>
              <w:t xml:space="preserve"> </w:t>
            </w:r>
            <w:r w:rsidRPr="004B037A">
              <w:rPr>
                <w:rStyle w:val="afd"/>
                <w:rFonts w:eastAsia="Calibri"/>
                <w:sz w:val="24"/>
                <w:szCs w:val="24"/>
              </w:rPr>
              <w:t>В то же время методикой составления рейтинга субъектов Российской Федерации по уровню открытости бюджетных данных (далее – Методика, Рейтинг), осуществляемого федеральным государственным бюджетным учреждением «Научно-исследовательский финансовый институт Министерства финансов Российской Федерации» (НИФИ) по заказу Министерства финансов Российской Федерации, предусмотрен показатель, оценивающий наличие в составе закона о бюджете субъекта Российской Федерации на очередной финансовый год и плановый период приложения (приложений) о прогнозируемых объемах поступлений по видам доходов с детализацией по статьям доходов (пункт 1.2 Анкеты для составления Рейтинга).</w:t>
            </w:r>
            <w:r>
              <w:rPr>
                <w:rStyle w:val="afd"/>
                <w:rFonts w:eastAsia="Calibri"/>
                <w:sz w:val="24"/>
                <w:szCs w:val="24"/>
              </w:rPr>
              <w:t xml:space="preserve"> </w:t>
            </w:r>
            <w:r w:rsidRPr="004B037A">
              <w:rPr>
                <w:rStyle w:val="afd"/>
                <w:rFonts w:eastAsia="Calibri"/>
                <w:sz w:val="24"/>
                <w:szCs w:val="24"/>
              </w:rPr>
              <w:t>Несмотря на то, что Кодексом не установлено обязательное утверждение законами субъектов Российской Федерации о бюджете на очередной финансовый год и плановый период прогнозируемого поступления налоговых и неналоговых доходов в разрезе видов доходов, по мнению Министерства, Методика приводит к побуждению субъектов Российской Федерации к их утверждению в данном формате, что, в свою очередь, приводит к зарегулированности бюджетного процесса на региональном уровне и отсутствию возможности проведения гибкой политики в области доходов путем оперативной корректировки утвержденных прогнозных показателей по отдельным доходным источникам с учетом складывающейся ситуации в ходе их исполнения, в рамках утвержденного в соответствии с требованием Кодекса общего годового объема доходов бюджета без внесения изменений в утвержденный закон о бюджете.</w:t>
            </w:r>
          </w:p>
          <w:p w14:paraId="128FA629" w14:textId="0A4517B0" w:rsidR="00D94682" w:rsidRPr="004B037A" w:rsidRDefault="00D94682" w:rsidP="00B66832">
            <w:pPr>
              <w:snapToGrid w:val="0"/>
              <w:spacing w:before="40" w:after="40"/>
              <w:jc w:val="both"/>
              <w:rPr>
                <w:rStyle w:val="afd"/>
                <w:rFonts w:eastAsia="Calibri"/>
                <w:sz w:val="24"/>
                <w:szCs w:val="24"/>
              </w:rPr>
            </w:pPr>
            <w:r w:rsidRPr="004B037A">
              <w:rPr>
                <w:rStyle w:val="afd"/>
                <w:rFonts w:eastAsia="Calibri"/>
                <w:sz w:val="24"/>
                <w:szCs w:val="24"/>
              </w:rPr>
              <w:lastRenderedPageBreak/>
              <w:t>В связи с вышеизложенным, Министерство просит высказать позицию Министерства финансов Российской Федерации о правомерности в рамках установленного статьей 31 Кодекса принципа самостоятельности бюджетов в части прав и обязанности самостоятельного осуществления бюджетного процесса, установления законами субъектов, регулирующими вопросы бюджетных полномочий участников бюджетного процесса, являющихся органами государственной власти субъектов Российской Федерации, полномочий по внесению в случае утверждения законом о бюджете прогнозируемых объемов доходов в разрезе видов доходов изменений в пределах общего годового объема доходов бюджета без внесения изменений в утвержденный закон о бюджете.</w:t>
            </w:r>
            <w:r>
              <w:rPr>
                <w:rStyle w:val="afd"/>
                <w:rFonts w:eastAsia="Calibri"/>
                <w:sz w:val="24"/>
                <w:szCs w:val="24"/>
              </w:rPr>
              <w:t xml:space="preserve"> </w:t>
            </w:r>
            <w:r w:rsidRPr="004B037A">
              <w:rPr>
                <w:rStyle w:val="afd"/>
                <w:rFonts w:eastAsia="Calibri"/>
                <w:sz w:val="24"/>
                <w:szCs w:val="24"/>
              </w:rPr>
              <w:t>В ином случае, в целях исключения на региональном уровне усложняющих бюджетный процесс процедур, предлагаем инициировать вопрос о внесении изменений в Методику в части использования при оценке уровня открытости бюджетных данных в сфере доходов рейтингового показателя, оценивающего наличие в составе нормативных правовых актов высших исполнительных органов субъектов Российской Федерации приложения (приложений) о прогнозируемых объемах поступлений на очередной финансовый год и плановый период по видам доходов с детализацией по статьям доходов</w:t>
            </w:r>
          </w:p>
        </w:tc>
      </w:tr>
      <w:tr w:rsidR="00D94682" w:rsidRPr="004B037A" w14:paraId="3ABE8F0C" w14:textId="77777777" w:rsidTr="004B037A">
        <w:tc>
          <w:tcPr>
            <w:tcW w:w="576" w:type="dxa"/>
            <w:shd w:val="clear" w:color="auto" w:fill="auto"/>
          </w:tcPr>
          <w:p w14:paraId="28F01FE5" w14:textId="1E4A59BA"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714" w:type="dxa"/>
            <w:shd w:val="clear" w:color="auto" w:fill="auto"/>
          </w:tcPr>
          <w:p w14:paraId="1F045562" w14:textId="27EBDCFE" w:rsidR="00D94682" w:rsidRPr="004B037A" w:rsidRDefault="00D94682"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1.3</w:t>
            </w:r>
          </w:p>
        </w:tc>
        <w:tc>
          <w:tcPr>
            <w:tcW w:w="2551" w:type="dxa"/>
            <w:shd w:val="clear" w:color="auto" w:fill="auto"/>
          </w:tcPr>
          <w:p w14:paraId="044C4521" w14:textId="3B8292E8"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Style w:val="afd"/>
                <w:rFonts w:eastAsia="Calibri"/>
                <w:sz w:val="24"/>
                <w:szCs w:val="24"/>
              </w:rPr>
              <w:t>Департамент финансов города Москвы (письмо в адрес НИФИ от 31 июля 2023 г. № 19-01-11220)</w:t>
            </w:r>
          </w:p>
        </w:tc>
        <w:tc>
          <w:tcPr>
            <w:tcW w:w="9356" w:type="dxa"/>
            <w:shd w:val="clear" w:color="auto" w:fill="auto"/>
          </w:tcPr>
          <w:p w14:paraId="7D04C320" w14:textId="0BF03FBE" w:rsidR="00D94682" w:rsidRPr="004B037A" w:rsidRDefault="00D94682" w:rsidP="00B66832">
            <w:pPr>
              <w:snapToGrid w:val="0"/>
              <w:spacing w:before="40" w:after="40"/>
              <w:jc w:val="both"/>
              <w:rPr>
                <w:rFonts w:ascii="Times New Roman" w:hAnsi="Times New Roman" w:cs="Times New Roman"/>
                <w:sz w:val="24"/>
                <w:szCs w:val="24"/>
              </w:rPr>
            </w:pPr>
            <w:r w:rsidRPr="004B037A">
              <w:rPr>
                <w:rStyle w:val="afe"/>
                <w:rFonts w:eastAsiaTheme="minorHAnsi"/>
                <w:sz w:val="24"/>
                <w:szCs w:val="24"/>
              </w:rPr>
              <w:t>Отменить рекомендацию включения в состав закона о бюджете приложения о распределении бюджетных ассигнований по разделам и подразделам классификации расходов бюджетов.</w:t>
            </w:r>
            <w:r>
              <w:rPr>
                <w:rStyle w:val="afe"/>
                <w:rFonts w:eastAsiaTheme="minorHAnsi"/>
                <w:sz w:val="24"/>
                <w:szCs w:val="24"/>
              </w:rPr>
              <w:t xml:space="preserve"> </w:t>
            </w:r>
            <w:r w:rsidRPr="004B037A">
              <w:rPr>
                <w:rStyle w:val="afe"/>
                <w:rFonts w:eastAsiaTheme="minorHAnsi"/>
                <w:sz w:val="24"/>
                <w:szCs w:val="24"/>
              </w:rPr>
              <w:t>В бюджетном законодательстве Российской Федерации не содержится требований, обязующих субъекты Российской Федерации включать в состав закона соответствующие приложения о распределении бюджетных ассигнований по разделам и подразделам классификации расходов бюджетов.</w:t>
            </w:r>
            <w:r>
              <w:rPr>
                <w:rStyle w:val="afe"/>
                <w:rFonts w:eastAsiaTheme="minorHAnsi"/>
                <w:sz w:val="24"/>
                <w:szCs w:val="24"/>
              </w:rPr>
              <w:t xml:space="preserve"> </w:t>
            </w:r>
            <w:r w:rsidRPr="004B037A">
              <w:rPr>
                <w:rStyle w:val="afe"/>
                <w:rFonts w:eastAsiaTheme="minorHAnsi"/>
                <w:sz w:val="24"/>
                <w:szCs w:val="24"/>
              </w:rPr>
              <w:t>Вместе с тем во исполнение требований статьи 184.2 БК РФ сведения о распределении бюджетных ассигнований по разделам и подразделам классификации расходов бюджетов включаются в состав приложений к пояснительной записке к проекту закона о бюджете города Москвы и являются общедоступными.</w:t>
            </w:r>
          </w:p>
        </w:tc>
      </w:tr>
      <w:tr w:rsidR="00D94682" w:rsidRPr="004B037A" w14:paraId="743C7ACB" w14:textId="77777777" w:rsidTr="004B037A">
        <w:tc>
          <w:tcPr>
            <w:tcW w:w="576" w:type="dxa"/>
            <w:shd w:val="clear" w:color="auto" w:fill="auto"/>
          </w:tcPr>
          <w:p w14:paraId="321752DC" w14:textId="15E315CC"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17</w:t>
            </w:r>
          </w:p>
        </w:tc>
        <w:tc>
          <w:tcPr>
            <w:tcW w:w="2714" w:type="dxa"/>
            <w:shd w:val="clear" w:color="auto" w:fill="auto"/>
          </w:tcPr>
          <w:p w14:paraId="43D28E93" w14:textId="0B4CBF1C" w:rsidR="00D94682" w:rsidRPr="004B037A" w:rsidRDefault="00D94682"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1.3</w:t>
            </w:r>
          </w:p>
        </w:tc>
        <w:tc>
          <w:tcPr>
            <w:tcW w:w="2551" w:type="dxa"/>
            <w:shd w:val="clear" w:color="auto" w:fill="auto"/>
          </w:tcPr>
          <w:p w14:paraId="7FB47045" w14:textId="670C9144"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города Москвы</w:t>
            </w:r>
          </w:p>
        </w:tc>
        <w:tc>
          <w:tcPr>
            <w:tcW w:w="9356" w:type="dxa"/>
            <w:shd w:val="clear" w:color="auto" w:fill="auto"/>
          </w:tcPr>
          <w:p w14:paraId="48440339" w14:textId="500BA034" w:rsidR="00D94682" w:rsidRPr="004B037A" w:rsidRDefault="00D94682" w:rsidP="00B66832">
            <w:pPr>
              <w:snapToGrid w:val="0"/>
              <w:spacing w:before="40" w:after="40"/>
              <w:jc w:val="both"/>
              <w:rPr>
                <w:rStyle w:val="afd"/>
                <w:rFonts w:eastAsia="Calibri"/>
                <w:sz w:val="24"/>
                <w:szCs w:val="24"/>
              </w:rPr>
            </w:pPr>
            <w:r w:rsidRPr="004B037A">
              <w:rPr>
                <w:rFonts w:ascii="Times New Roman" w:hAnsi="Times New Roman" w:cs="Times New Roman"/>
                <w:sz w:val="24"/>
                <w:szCs w:val="24"/>
              </w:rPr>
              <w:t xml:space="preserve">Пунктом 3 статьи 184.1 БК РФ установлено, что законом (решением) о бюджете утверждается распределение бюджетных ассигнований по разделам, подразделам, целевым статьям, группам (группам и подгруппам) видов расходов либо по разделам, </w:t>
            </w:r>
            <w:r w:rsidRPr="004B037A">
              <w:rPr>
                <w:rFonts w:ascii="Times New Roman" w:hAnsi="Times New Roman" w:cs="Times New Roman"/>
                <w:sz w:val="24"/>
                <w:szCs w:val="24"/>
              </w:rPr>
              <w:lastRenderedPageBreak/>
              <w:t xml:space="preserve">подразделам, целевым статьям (государственным (муниципальным) программам </w:t>
            </w:r>
            <w:r w:rsidRPr="004B037A">
              <w:rPr>
                <w:rFonts w:ascii="Times New Roman" w:hAnsi="Times New Roman" w:cs="Times New Roman"/>
                <w:sz w:val="24"/>
                <w:szCs w:val="24"/>
              </w:rPr>
              <w:br/>
              <w:t xml:space="preserve">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w:t>
            </w:r>
            <w:r w:rsidRPr="004B037A">
              <w:rPr>
                <w:rFonts w:ascii="Times New Roman" w:hAnsi="Times New Roman" w:cs="Times New Roman"/>
                <w:sz w:val="24"/>
                <w:szCs w:val="24"/>
              </w:rPr>
              <w:br/>
              <w:t xml:space="preserve">и подгруппам) видов расходов классификации расходов бюджетов на очередной финансовый год (очередной финансовый год и плановый период), а также </w:t>
            </w:r>
            <w:r w:rsidRPr="004B037A">
              <w:rPr>
                <w:rFonts w:ascii="Times New Roman" w:hAnsi="Times New Roman" w:cs="Times New Roman"/>
                <w:sz w:val="24"/>
                <w:szCs w:val="24"/>
              </w:rPr>
              <w:br/>
              <w:t>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r>
              <w:rPr>
                <w:rFonts w:ascii="Times New Roman" w:hAnsi="Times New Roman" w:cs="Times New Roman"/>
                <w:sz w:val="24"/>
                <w:szCs w:val="24"/>
              </w:rPr>
              <w:t xml:space="preserve"> </w:t>
            </w:r>
            <w:r w:rsidRPr="004B037A">
              <w:rPr>
                <w:rFonts w:ascii="Times New Roman" w:hAnsi="Times New Roman" w:cs="Times New Roman"/>
                <w:sz w:val="24"/>
                <w:szCs w:val="24"/>
              </w:rPr>
              <w:t>Законом № 39 «О бюджетном устройстве и бюджетном процессе в городе Москве» (статья 32) утверждение законом города Москвы о бюджете города Москвы такого распределения бюджетных ассигнований не предусмотрено.</w:t>
            </w:r>
            <w:r>
              <w:rPr>
                <w:rFonts w:ascii="Times New Roman" w:hAnsi="Times New Roman" w:cs="Times New Roman"/>
                <w:sz w:val="24"/>
                <w:szCs w:val="24"/>
              </w:rPr>
              <w:t xml:space="preserve"> </w:t>
            </w:r>
            <w:r w:rsidRPr="004B037A">
              <w:rPr>
                <w:rFonts w:ascii="Times New Roman" w:hAnsi="Times New Roman" w:cs="Times New Roman"/>
                <w:sz w:val="24"/>
                <w:szCs w:val="24"/>
              </w:rPr>
              <w:t>Справочно отмечаем, что статьей 184.2 БК РФ установлено, что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 Данное требование выполняется в городе Москве в полном объеме.</w:t>
            </w:r>
            <w:r>
              <w:rPr>
                <w:rFonts w:ascii="Times New Roman" w:hAnsi="Times New Roman" w:cs="Times New Roman"/>
                <w:sz w:val="24"/>
                <w:szCs w:val="24"/>
              </w:rPr>
              <w:t xml:space="preserve"> </w:t>
            </w:r>
            <w:r w:rsidRPr="004B037A">
              <w:rPr>
                <w:rFonts w:ascii="Times New Roman" w:hAnsi="Times New Roman" w:cs="Times New Roman"/>
                <w:sz w:val="24"/>
                <w:szCs w:val="24"/>
              </w:rPr>
              <w:t>Кроме того, информация о распределении бюджетных ассигнований</w:t>
            </w:r>
            <w:r>
              <w:rPr>
                <w:rFonts w:ascii="Times New Roman" w:hAnsi="Times New Roman" w:cs="Times New Roman"/>
                <w:sz w:val="24"/>
                <w:szCs w:val="24"/>
              </w:rPr>
              <w:t xml:space="preserve"> </w:t>
            </w:r>
            <w:r w:rsidRPr="004B037A">
              <w:rPr>
                <w:rFonts w:ascii="Times New Roman" w:hAnsi="Times New Roman" w:cs="Times New Roman"/>
                <w:sz w:val="24"/>
                <w:szCs w:val="24"/>
              </w:rPr>
              <w:t>по разделам и подразделам в соответствии с утвержденным законом города Москвы о бюджете города Москвы в доступной и наглядной форме оперативно размещается на портале «Открытый бюджет города Москвы» (далее – Портал) и доступна</w:t>
            </w:r>
            <w:r>
              <w:rPr>
                <w:rFonts w:ascii="Times New Roman" w:hAnsi="Times New Roman" w:cs="Times New Roman"/>
                <w:sz w:val="24"/>
                <w:szCs w:val="24"/>
              </w:rPr>
              <w:t xml:space="preserve"> </w:t>
            </w:r>
            <w:r w:rsidRPr="004B037A">
              <w:rPr>
                <w:rFonts w:ascii="Times New Roman" w:hAnsi="Times New Roman" w:cs="Times New Roman"/>
                <w:sz w:val="24"/>
                <w:szCs w:val="24"/>
              </w:rPr>
              <w:t>в ретроспективе. В случае принятия закона города Москвы о внесении изменений</w:t>
            </w:r>
            <w:r>
              <w:rPr>
                <w:rFonts w:ascii="Times New Roman" w:hAnsi="Times New Roman" w:cs="Times New Roman"/>
                <w:sz w:val="24"/>
                <w:szCs w:val="24"/>
              </w:rPr>
              <w:t xml:space="preserve"> </w:t>
            </w:r>
            <w:r w:rsidRPr="004B037A">
              <w:rPr>
                <w:rFonts w:ascii="Times New Roman" w:hAnsi="Times New Roman" w:cs="Times New Roman"/>
                <w:sz w:val="24"/>
                <w:szCs w:val="24"/>
              </w:rPr>
              <w:t>в закон города Москвы о бюджете города Москвы актуализированная информация также размещается на Портале. Таким образом, открытость данного сегмента бюджетных данных обеспечена в полном объеме.</w:t>
            </w:r>
            <w:r>
              <w:rPr>
                <w:rFonts w:ascii="Times New Roman" w:hAnsi="Times New Roman" w:cs="Times New Roman"/>
                <w:sz w:val="24"/>
                <w:szCs w:val="24"/>
              </w:rPr>
              <w:t xml:space="preserve"> </w:t>
            </w:r>
            <w:r w:rsidRPr="004B037A">
              <w:rPr>
                <w:rFonts w:ascii="Times New Roman" w:hAnsi="Times New Roman" w:cs="Times New Roman"/>
                <w:sz w:val="24"/>
                <w:szCs w:val="24"/>
              </w:rPr>
              <w:t>Показатель 1.3. Анкеты</w:t>
            </w:r>
            <w:r w:rsidRPr="004B037A">
              <w:rPr>
                <w:rFonts w:ascii="Times New Roman" w:hAnsi="Times New Roman" w:cs="Times New Roman"/>
                <w:i/>
                <w:sz w:val="24"/>
                <w:szCs w:val="24"/>
              </w:rPr>
              <w:t xml:space="preserve"> </w:t>
            </w:r>
            <w:r w:rsidRPr="004B037A">
              <w:rPr>
                <w:rFonts w:ascii="Times New Roman" w:hAnsi="Times New Roman" w:cs="Times New Roman"/>
                <w:sz w:val="24"/>
                <w:szCs w:val="24"/>
              </w:rPr>
              <w:t xml:space="preserve">предлагаем исключить </w:t>
            </w:r>
          </w:p>
        </w:tc>
      </w:tr>
      <w:tr w:rsidR="00D94682" w:rsidRPr="004B037A" w14:paraId="27E0E754" w14:textId="77777777" w:rsidTr="004B037A">
        <w:tc>
          <w:tcPr>
            <w:tcW w:w="576" w:type="dxa"/>
            <w:shd w:val="clear" w:color="auto" w:fill="auto"/>
          </w:tcPr>
          <w:p w14:paraId="3AD31439" w14:textId="666FFF77"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714" w:type="dxa"/>
            <w:shd w:val="clear" w:color="auto" w:fill="auto"/>
          </w:tcPr>
          <w:p w14:paraId="4EBBA0AE" w14:textId="690DC494" w:rsidR="00D94682" w:rsidRPr="004B037A" w:rsidRDefault="00D94682"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 xml:space="preserve">Показатель 1.3 </w:t>
            </w:r>
          </w:p>
        </w:tc>
        <w:tc>
          <w:tcPr>
            <w:tcW w:w="2551" w:type="dxa"/>
            <w:shd w:val="clear" w:color="auto" w:fill="auto"/>
          </w:tcPr>
          <w:p w14:paraId="0F10021D" w14:textId="77777777"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Республики Коми</w:t>
            </w:r>
          </w:p>
        </w:tc>
        <w:tc>
          <w:tcPr>
            <w:tcW w:w="9356" w:type="dxa"/>
            <w:shd w:val="clear" w:color="auto" w:fill="auto"/>
          </w:tcPr>
          <w:p w14:paraId="1C9C010C" w14:textId="6A4CD3D7" w:rsidR="00D94682" w:rsidRPr="004B037A" w:rsidRDefault="00D94682" w:rsidP="00B66832">
            <w:pPr>
              <w:snapToGrid w:val="0"/>
              <w:spacing w:before="40" w:after="40"/>
              <w:jc w:val="both"/>
              <w:rPr>
                <w:rStyle w:val="afd"/>
                <w:rFonts w:eastAsia="Calibri"/>
                <w:sz w:val="24"/>
                <w:szCs w:val="24"/>
              </w:rPr>
            </w:pPr>
            <w:r>
              <w:rPr>
                <w:rStyle w:val="afd"/>
                <w:rFonts w:eastAsia="Calibri"/>
                <w:sz w:val="24"/>
                <w:szCs w:val="24"/>
              </w:rPr>
              <w:t>П</w:t>
            </w:r>
            <w:r w:rsidRPr="004B037A">
              <w:rPr>
                <w:rStyle w:val="afd"/>
                <w:rFonts w:eastAsia="Calibri"/>
                <w:sz w:val="24"/>
                <w:szCs w:val="24"/>
              </w:rPr>
              <w:t xml:space="preserve">оказатель 1.3 «Содержится ли в составе закона о бюджете приложение (приложения) о распределении бюджетных ассигнований по разделам и подразделам классификации расходов бюджетов на 2024 год и на плановый период 2025 и 2026 годов?» предлагаем </w:t>
            </w:r>
            <w:r w:rsidRPr="004B037A">
              <w:rPr>
                <w:rStyle w:val="afd"/>
                <w:rFonts w:eastAsia="Calibri"/>
                <w:sz w:val="24"/>
                <w:szCs w:val="24"/>
              </w:rPr>
              <w:lastRenderedPageBreak/>
              <w:t>исключить из Методики.</w:t>
            </w:r>
            <w:r>
              <w:rPr>
                <w:rStyle w:val="afd"/>
                <w:rFonts w:eastAsia="Calibri"/>
                <w:sz w:val="24"/>
                <w:szCs w:val="24"/>
              </w:rPr>
              <w:t xml:space="preserve"> </w:t>
            </w:r>
            <w:r w:rsidRPr="004B037A">
              <w:rPr>
                <w:rStyle w:val="afd"/>
                <w:rFonts w:eastAsia="Calibri"/>
                <w:sz w:val="24"/>
                <w:szCs w:val="24"/>
              </w:rPr>
              <w:t>Классификация расходов бюджетов бюджетной системы Российской Федерации по разделам и подразделам предполагает компоновку расходов по отраслевому принципу. Республиканский бюджет Республики Коми формируется и принимается в структуре государственных программ, которые отражают в том числе и отраслевой принцип группировки, в связи с чем утверждение законом о бюджете отдельного приложения с распределением бюджетных ассигнований по разделам и подразделам классификации расходов считаем избыточным</w:t>
            </w:r>
          </w:p>
        </w:tc>
      </w:tr>
      <w:tr w:rsidR="00D94682" w:rsidRPr="004B037A" w14:paraId="5B0DB2C5" w14:textId="77777777" w:rsidTr="004B037A">
        <w:tc>
          <w:tcPr>
            <w:tcW w:w="576" w:type="dxa"/>
            <w:shd w:val="clear" w:color="auto" w:fill="auto"/>
          </w:tcPr>
          <w:p w14:paraId="292B1576" w14:textId="63A31437"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714" w:type="dxa"/>
            <w:shd w:val="clear" w:color="auto" w:fill="auto"/>
          </w:tcPr>
          <w:p w14:paraId="74E32356" w14:textId="4C55B153"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1.4</w:t>
            </w:r>
          </w:p>
        </w:tc>
        <w:tc>
          <w:tcPr>
            <w:tcW w:w="2551" w:type="dxa"/>
            <w:shd w:val="clear" w:color="auto" w:fill="auto"/>
          </w:tcPr>
          <w:p w14:paraId="48CF816B" w14:textId="3828ED3C"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города Москвы</w:t>
            </w:r>
          </w:p>
        </w:tc>
        <w:tc>
          <w:tcPr>
            <w:tcW w:w="9356" w:type="dxa"/>
            <w:shd w:val="clear" w:color="auto" w:fill="auto"/>
          </w:tcPr>
          <w:p w14:paraId="5BA4C45B" w14:textId="16AD3164" w:rsidR="00D94682" w:rsidRPr="004B037A" w:rsidRDefault="00D94682" w:rsidP="00B66832">
            <w:pPr>
              <w:autoSpaceDE w:val="0"/>
              <w:autoSpaceDN w:val="0"/>
              <w:adjustRightInd w:val="0"/>
              <w:snapToGrid w:val="0"/>
              <w:spacing w:before="40" w:after="40"/>
              <w:ind w:right="36"/>
              <w:jc w:val="both"/>
              <w:rPr>
                <w:rStyle w:val="afd"/>
                <w:rFonts w:eastAsia="Calibri"/>
                <w:iCs/>
                <w:sz w:val="24"/>
                <w:szCs w:val="24"/>
              </w:rPr>
            </w:pPr>
            <w:r w:rsidRPr="004B037A">
              <w:rPr>
                <w:rFonts w:ascii="Times New Roman" w:hAnsi="Times New Roman" w:cs="Times New Roman"/>
                <w:sz w:val="24"/>
                <w:szCs w:val="24"/>
              </w:rPr>
              <w:t>Согласно проекту Методики показатель будет оцениваться только в случае, если представлена информация об общем объеме межбюджетных трансфертов, в том числе по формам межбюджетных трансфертов, предоставляемых всем бюджетам бюджетной системы Российской Федерации.</w:t>
            </w:r>
            <w:r>
              <w:rPr>
                <w:rFonts w:ascii="Times New Roman" w:hAnsi="Times New Roman" w:cs="Times New Roman"/>
                <w:sz w:val="24"/>
                <w:szCs w:val="24"/>
              </w:rPr>
              <w:t xml:space="preserve"> </w:t>
            </w:r>
            <w:r w:rsidRPr="004B037A">
              <w:rPr>
                <w:rFonts w:ascii="Times New Roman" w:hAnsi="Times New Roman" w:cs="Times New Roman"/>
                <w:sz w:val="24"/>
                <w:szCs w:val="24"/>
              </w:rPr>
              <w:t>Необходимо отметить, что в составе федеральных законов о федеральном бюджете на соответствующий финансовый год и плановый период, в том числе в Федеральном законе от 27 ноября 2023 г. № 540-ФЗ «О федеральном бюджете на 2024 год и на плановый период 2025 и 2026 годов», отсутствуют положения, устанавливающие общий объем межбюджетных трансфертов, предоставляемых бюджетам бюджетной системы Российской Федерации, в том числе обособленно о межбюджетных трансфертах, предоставляемых бюджетам субъектов Российской Федерации (имеются только отсылочные нормы на приложения), бюджетам государственных внебюджетных фондов, а также в разрезе по формам межбюджетных трансфертов. В этой связи считаем, что рекомендацию об отражении в текстовой части закона города Москвы о бюджете общего объема межбюджетных трансфертов всем бюджетам бюджетной системы Российской Федерации необходимо исключить из Методики</w:t>
            </w:r>
          </w:p>
        </w:tc>
      </w:tr>
      <w:tr w:rsidR="00D94682" w:rsidRPr="004B037A" w14:paraId="091A536C" w14:textId="77777777" w:rsidTr="004B037A">
        <w:tc>
          <w:tcPr>
            <w:tcW w:w="576" w:type="dxa"/>
            <w:shd w:val="clear" w:color="auto" w:fill="auto"/>
          </w:tcPr>
          <w:p w14:paraId="1AF85B38" w14:textId="2258BE95"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20</w:t>
            </w:r>
          </w:p>
        </w:tc>
        <w:tc>
          <w:tcPr>
            <w:tcW w:w="2714" w:type="dxa"/>
            <w:shd w:val="clear" w:color="auto" w:fill="auto"/>
          </w:tcPr>
          <w:p w14:paraId="44D034C2" w14:textId="11824106"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1.4</w:t>
            </w:r>
          </w:p>
        </w:tc>
        <w:tc>
          <w:tcPr>
            <w:tcW w:w="2551" w:type="dxa"/>
            <w:shd w:val="clear" w:color="auto" w:fill="auto"/>
          </w:tcPr>
          <w:p w14:paraId="0284BFE9" w14:textId="4D053CA6"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Департамент финансов Орловской области</w:t>
            </w:r>
          </w:p>
        </w:tc>
        <w:tc>
          <w:tcPr>
            <w:tcW w:w="9356" w:type="dxa"/>
            <w:shd w:val="clear" w:color="auto" w:fill="auto"/>
          </w:tcPr>
          <w:p w14:paraId="39C3016C" w14:textId="5CF4925B" w:rsidR="00D94682" w:rsidRPr="00F90237" w:rsidRDefault="00D94682" w:rsidP="00B66832">
            <w:pPr>
              <w:snapToGrid w:val="0"/>
              <w:spacing w:before="40" w:after="40"/>
              <w:jc w:val="both"/>
              <w:rPr>
                <w:rStyle w:val="afd"/>
                <w:rFonts w:eastAsia="Calibri"/>
                <w:iCs/>
                <w:sz w:val="24"/>
                <w:szCs w:val="24"/>
              </w:rPr>
            </w:pPr>
            <w:r w:rsidRPr="004B037A">
              <w:rPr>
                <w:rStyle w:val="afd"/>
                <w:rFonts w:eastAsia="Calibri"/>
                <w:sz w:val="24"/>
                <w:szCs w:val="24"/>
              </w:rPr>
              <w:t>Некорректно оценивать показатель 1.4 по новой методике по бюджетам на 2024 год и на плановый период 2025 и 2026 годов в связи с тем, что изменения в методику вносятся в 2024 году, а соответствующие бюджеты уже приняты в 2023 год и соответственно их первоначальная редакция не может быть скорректирована под новые требования, соответственно необходимо применять данный показатель в новой редакции с бюджетов на 2025 год и на плановый период 2026 и 2027 годов</w:t>
            </w:r>
          </w:p>
        </w:tc>
      </w:tr>
      <w:tr w:rsidR="00DA5E25" w:rsidRPr="004B037A" w14:paraId="6717E1EE" w14:textId="77777777" w:rsidTr="004B037A">
        <w:tc>
          <w:tcPr>
            <w:tcW w:w="576" w:type="dxa"/>
            <w:shd w:val="clear" w:color="auto" w:fill="auto"/>
          </w:tcPr>
          <w:p w14:paraId="2956E8B9" w14:textId="77777777" w:rsidR="00DA5E25" w:rsidRDefault="00DA5E25" w:rsidP="00B66832">
            <w:pPr>
              <w:snapToGrid w:val="0"/>
              <w:spacing w:before="40" w:after="40"/>
              <w:jc w:val="center"/>
              <w:rPr>
                <w:rFonts w:ascii="Times New Roman" w:hAnsi="Times New Roman" w:cs="Times New Roman"/>
                <w:sz w:val="24"/>
                <w:szCs w:val="24"/>
              </w:rPr>
            </w:pPr>
          </w:p>
        </w:tc>
        <w:tc>
          <w:tcPr>
            <w:tcW w:w="2714" w:type="dxa"/>
            <w:shd w:val="clear" w:color="auto" w:fill="auto"/>
          </w:tcPr>
          <w:p w14:paraId="062ABD27" w14:textId="695D93DB" w:rsidR="00DA5E25" w:rsidRPr="004B037A" w:rsidRDefault="00DA5E25" w:rsidP="00B66832">
            <w:pPr>
              <w:snapToGrid w:val="0"/>
              <w:spacing w:before="40" w:after="40"/>
              <w:jc w:val="both"/>
              <w:rPr>
                <w:rFonts w:ascii="Times New Roman" w:hAnsi="Times New Roman" w:cs="Times New Roman"/>
                <w:sz w:val="24"/>
                <w:szCs w:val="24"/>
              </w:rPr>
            </w:pPr>
            <w:r>
              <w:rPr>
                <w:rFonts w:ascii="Times New Roman" w:hAnsi="Times New Roman" w:cs="Times New Roman"/>
                <w:sz w:val="24"/>
                <w:szCs w:val="24"/>
              </w:rPr>
              <w:t>Показатель 1.4</w:t>
            </w:r>
          </w:p>
        </w:tc>
        <w:tc>
          <w:tcPr>
            <w:tcW w:w="2551" w:type="dxa"/>
            <w:shd w:val="clear" w:color="auto" w:fill="auto"/>
          </w:tcPr>
          <w:p w14:paraId="30A740A2" w14:textId="72437105"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Министерство финансов Ставропольского края</w:t>
            </w:r>
          </w:p>
        </w:tc>
        <w:tc>
          <w:tcPr>
            <w:tcW w:w="9356" w:type="dxa"/>
            <w:shd w:val="clear" w:color="auto" w:fill="auto"/>
          </w:tcPr>
          <w:p w14:paraId="6290D383" w14:textId="412F6A74" w:rsidR="00DA5E25" w:rsidRPr="00DA5E25" w:rsidRDefault="00DA5E25" w:rsidP="00B66832">
            <w:pPr>
              <w:pStyle w:val="aff"/>
              <w:tabs>
                <w:tab w:val="left" w:pos="1258"/>
              </w:tabs>
              <w:spacing w:before="40" w:after="40"/>
              <w:jc w:val="both"/>
              <w:rPr>
                <w:rStyle w:val="afe"/>
                <w:sz w:val="24"/>
                <w:szCs w:val="24"/>
              </w:rPr>
            </w:pPr>
            <w:r w:rsidRPr="00DA5E25">
              <w:rPr>
                <w:rStyle w:val="afe"/>
                <w:sz w:val="24"/>
                <w:szCs w:val="24"/>
              </w:rPr>
              <w:t>В части применения понижающего коэффициента, используемого в связи с представлением данных в виде и (или) в форматах, затрудняющих их поиск и (или) использование (К2), в случае если для оценки показателя учитываются сведения об объеме отдельных межбюджетных трансфертов.</w:t>
            </w:r>
            <w:r w:rsidRPr="00DA5E25">
              <w:rPr>
                <w:rStyle w:val="afe"/>
                <w:sz w:val="24"/>
                <w:szCs w:val="24"/>
              </w:rPr>
              <w:t xml:space="preserve"> </w:t>
            </w:r>
          </w:p>
          <w:p w14:paraId="350BD387" w14:textId="469323A9" w:rsidR="00DA5E25" w:rsidRPr="00DA5E25" w:rsidRDefault="00DA5E25" w:rsidP="00B66832">
            <w:pPr>
              <w:pStyle w:val="aff"/>
              <w:tabs>
                <w:tab w:val="left" w:pos="1258"/>
              </w:tabs>
              <w:spacing w:before="40" w:after="40"/>
              <w:jc w:val="both"/>
              <w:rPr>
                <w:rStyle w:val="afe"/>
                <w:sz w:val="24"/>
                <w:szCs w:val="24"/>
              </w:rPr>
            </w:pPr>
            <w:r w:rsidRPr="00DA5E25">
              <w:rPr>
                <w:rStyle w:val="afe"/>
                <w:sz w:val="24"/>
                <w:szCs w:val="24"/>
              </w:rPr>
              <w:t>Предложение. И</w:t>
            </w:r>
            <w:r w:rsidRPr="00DA5E25">
              <w:rPr>
                <w:rStyle w:val="afe"/>
                <w:sz w:val="24"/>
                <w:szCs w:val="24"/>
              </w:rPr>
              <w:t>сключить или применять, начиная с формирования показателей</w:t>
            </w:r>
            <w:r>
              <w:rPr>
                <w:rStyle w:val="afe"/>
                <w:sz w:val="24"/>
                <w:szCs w:val="24"/>
              </w:rPr>
              <w:t xml:space="preserve"> </w:t>
            </w:r>
            <w:r w:rsidRPr="00DA5E25">
              <w:rPr>
                <w:rStyle w:val="afe"/>
                <w:sz w:val="24"/>
                <w:szCs w:val="24"/>
              </w:rPr>
              <w:t>бюджетов</w:t>
            </w:r>
            <w:r>
              <w:rPr>
                <w:rStyle w:val="afe"/>
                <w:sz w:val="24"/>
                <w:szCs w:val="24"/>
              </w:rPr>
              <w:t xml:space="preserve"> </w:t>
            </w:r>
            <w:r w:rsidRPr="00DA5E25">
              <w:rPr>
                <w:rStyle w:val="afe"/>
                <w:sz w:val="24"/>
                <w:szCs w:val="24"/>
              </w:rPr>
              <w:t>субъектов РФ на 2025 год и плановый период 2026 и 2027 годов</w:t>
            </w:r>
            <w:r w:rsidRPr="00DA5E25">
              <w:rPr>
                <w:rStyle w:val="afe"/>
                <w:sz w:val="24"/>
                <w:szCs w:val="24"/>
              </w:rPr>
              <w:t>.</w:t>
            </w:r>
          </w:p>
          <w:p w14:paraId="16582250" w14:textId="15B544CB" w:rsidR="00DA5E25" w:rsidRPr="00DA5E25" w:rsidRDefault="00DA5E25" w:rsidP="00B66832">
            <w:pPr>
              <w:pStyle w:val="aff"/>
              <w:tabs>
                <w:tab w:val="left" w:pos="346"/>
              </w:tabs>
              <w:spacing w:before="40" w:after="40"/>
              <w:ind w:right="82"/>
              <w:jc w:val="both"/>
              <w:rPr>
                <w:sz w:val="24"/>
                <w:szCs w:val="24"/>
              </w:rPr>
            </w:pPr>
            <w:r w:rsidRPr="00DA5E25">
              <w:rPr>
                <w:color w:val="000000"/>
                <w:sz w:val="24"/>
                <w:szCs w:val="24"/>
                <w:lang w:eastAsia="ru-RU" w:bidi="ru-RU"/>
              </w:rPr>
              <w:t>Обоснование</w:t>
            </w:r>
            <w:r>
              <w:rPr>
                <w:color w:val="000000"/>
                <w:sz w:val="24"/>
                <w:szCs w:val="24"/>
                <w:lang w:eastAsia="ru-RU" w:bidi="ru-RU"/>
              </w:rPr>
              <w:t>:</w:t>
            </w:r>
          </w:p>
          <w:p w14:paraId="17D142EE" w14:textId="661CE43B" w:rsidR="00DA5E25" w:rsidRPr="00DA5E25" w:rsidRDefault="00DA5E25" w:rsidP="00B66832">
            <w:pPr>
              <w:pStyle w:val="aff"/>
              <w:numPr>
                <w:ilvl w:val="0"/>
                <w:numId w:val="42"/>
              </w:numPr>
              <w:tabs>
                <w:tab w:val="left" w:pos="346"/>
              </w:tabs>
              <w:spacing w:before="40" w:after="40"/>
              <w:ind w:right="82"/>
              <w:jc w:val="both"/>
              <w:rPr>
                <w:sz w:val="24"/>
                <w:szCs w:val="24"/>
              </w:rPr>
            </w:pPr>
            <w:r w:rsidRPr="00DA5E25">
              <w:rPr>
                <w:rStyle w:val="afe"/>
                <w:sz w:val="24"/>
                <w:szCs w:val="24"/>
              </w:rPr>
              <w:t>В настоящее время законы субъектов РФ о бюджетах субъектов РФ на 2024 год и плановый период 2025 и 2026 годов уже приняты и находятся в стадии исполнения, что исключает возможность внесения каких-либо изменений в их первоначальную редакцию.</w:t>
            </w:r>
          </w:p>
          <w:p w14:paraId="1B675AEC" w14:textId="1C5C2F30" w:rsidR="00DA5E25" w:rsidRPr="004B037A" w:rsidRDefault="00DA5E25" w:rsidP="00B66832">
            <w:pPr>
              <w:pStyle w:val="aff"/>
              <w:numPr>
                <w:ilvl w:val="0"/>
                <w:numId w:val="42"/>
              </w:numPr>
              <w:tabs>
                <w:tab w:val="left" w:pos="346"/>
              </w:tabs>
              <w:spacing w:before="40" w:after="40"/>
              <w:ind w:right="82"/>
              <w:jc w:val="both"/>
              <w:rPr>
                <w:color w:val="000000"/>
                <w:sz w:val="24"/>
                <w:szCs w:val="24"/>
                <w:lang w:eastAsia="ru-RU" w:bidi="ru-RU"/>
              </w:rPr>
            </w:pPr>
            <w:r w:rsidRPr="00DA5E25">
              <w:rPr>
                <w:rStyle w:val="afe"/>
                <w:sz w:val="24"/>
                <w:szCs w:val="24"/>
              </w:rPr>
              <w:t>В случае, если сведения об объеме отдельных межбюджетных трансфертов для одного типа бюджетов приведены в пределах одной статьи или приложения (за исключением ведомственной, программной или функциональной</w:t>
            </w:r>
            <w:r>
              <w:rPr>
                <w:rStyle w:val="afe"/>
                <w:sz w:val="24"/>
                <w:szCs w:val="24"/>
              </w:rPr>
              <w:t xml:space="preserve"> </w:t>
            </w:r>
            <w:r w:rsidRPr="00DA5E25">
              <w:rPr>
                <w:rStyle w:val="afe"/>
                <w:sz w:val="24"/>
                <w:szCs w:val="24"/>
              </w:rPr>
              <w:t>структуры</w:t>
            </w:r>
            <w:r>
              <w:rPr>
                <w:rStyle w:val="afe"/>
                <w:sz w:val="24"/>
                <w:szCs w:val="24"/>
              </w:rPr>
              <w:t>), поиск таких данных не является затруднительным</w:t>
            </w:r>
          </w:p>
        </w:tc>
      </w:tr>
      <w:tr w:rsidR="00D94682" w:rsidRPr="004B037A" w14:paraId="4353821D" w14:textId="77777777" w:rsidTr="004B037A">
        <w:tc>
          <w:tcPr>
            <w:tcW w:w="576" w:type="dxa"/>
            <w:shd w:val="clear" w:color="auto" w:fill="auto"/>
          </w:tcPr>
          <w:p w14:paraId="1BC96E44" w14:textId="68481711"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21</w:t>
            </w:r>
          </w:p>
        </w:tc>
        <w:tc>
          <w:tcPr>
            <w:tcW w:w="2714" w:type="dxa"/>
            <w:shd w:val="clear" w:color="auto" w:fill="auto"/>
          </w:tcPr>
          <w:p w14:paraId="1997F90D" w14:textId="34FC2847"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1.4</w:t>
            </w:r>
          </w:p>
        </w:tc>
        <w:tc>
          <w:tcPr>
            <w:tcW w:w="2551" w:type="dxa"/>
            <w:shd w:val="clear" w:color="auto" w:fill="auto"/>
          </w:tcPr>
          <w:p w14:paraId="763A3319" w14:textId="48A207F4"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Тульской области</w:t>
            </w:r>
          </w:p>
        </w:tc>
        <w:tc>
          <w:tcPr>
            <w:tcW w:w="9356" w:type="dxa"/>
            <w:shd w:val="clear" w:color="auto" w:fill="auto"/>
          </w:tcPr>
          <w:p w14:paraId="31C73BF2" w14:textId="36BF103F" w:rsidR="00D94682" w:rsidRPr="00F90237" w:rsidRDefault="00D94682" w:rsidP="00B66832">
            <w:pPr>
              <w:pStyle w:val="22"/>
              <w:shd w:val="clear" w:color="auto" w:fill="auto"/>
              <w:snapToGrid w:val="0"/>
              <w:spacing w:before="40" w:after="40" w:line="240" w:lineRule="auto"/>
              <w:rPr>
                <w:rStyle w:val="afd"/>
                <w:rFonts w:eastAsia="Calibri"/>
                <w:iCs/>
                <w:sz w:val="24"/>
                <w:szCs w:val="24"/>
              </w:rPr>
            </w:pPr>
            <w:r w:rsidRPr="004B037A">
              <w:rPr>
                <w:color w:val="000000"/>
                <w:sz w:val="24"/>
                <w:szCs w:val="24"/>
                <w:lang w:eastAsia="ru-RU" w:bidi="ru-RU"/>
              </w:rPr>
              <w:t>Не поддерживаем уточнение условий оценки показателя по отказу от дифференцированной шкалы и оцениванию показателя только в случае, если представлена информация об общем объеме межбюджетных трансфертов, предоставляемых всем бюджетам бюджетной системы Российской Федерации.</w:t>
            </w:r>
            <w:r>
              <w:rPr>
                <w:color w:val="000000"/>
                <w:sz w:val="24"/>
                <w:szCs w:val="24"/>
                <w:lang w:eastAsia="ru-RU" w:bidi="ru-RU"/>
              </w:rPr>
              <w:t xml:space="preserve"> </w:t>
            </w:r>
            <w:r w:rsidRPr="004B037A">
              <w:rPr>
                <w:color w:val="000000"/>
                <w:sz w:val="24"/>
                <w:szCs w:val="24"/>
                <w:lang w:eastAsia="ru-RU" w:bidi="ru-RU"/>
              </w:rPr>
              <w:t>Также не поддерживаем введение понижающего коэффициента за использование предусмотренного методикой составление рейтинга для оценки показателя 1.4 допущения</w:t>
            </w:r>
            <w:r>
              <w:rPr>
                <w:color w:val="000000"/>
                <w:sz w:val="24"/>
                <w:szCs w:val="24"/>
                <w:lang w:eastAsia="ru-RU" w:bidi="ru-RU"/>
              </w:rPr>
              <w:t>:</w:t>
            </w:r>
            <w:r w:rsidRPr="004B037A">
              <w:rPr>
                <w:color w:val="000000"/>
                <w:sz w:val="24"/>
                <w:szCs w:val="24"/>
                <w:lang w:eastAsia="ru-RU" w:bidi="ru-RU"/>
              </w:rPr>
              <w:t xml:space="preserve"> «Допускается представление сведений об объеме отдельных межбюджетных трансфертов одной формы для одного типа бюджетов (например, дотации местным бюджетам), если количество таких видов межбюджетных трансфертов не превышает трех».</w:t>
            </w:r>
            <w:r>
              <w:rPr>
                <w:color w:val="000000"/>
                <w:sz w:val="24"/>
                <w:szCs w:val="24"/>
                <w:lang w:eastAsia="ru-RU" w:bidi="ru-RU"/>
              </w:rPr>
              <w:t xml:space="preserve"> </w:t>
            </w:r>
            <w:r w:rsidRPr="004B037A">
              <w:rPr>
                <w:color w:val="000000"/>
                <w:sz w:val="24"/>
                <w:szCs w:val="24"/>
                <w:lang w:eastAsia="ru-RU" w:bidi="ru-RU"/>
              </w:rPr>
              <w:t>Указанные предложения на сайте НИФИ датированы 07.12.2023, к этому моменту законы о бюджетах на 2024-2026 годы либо приняты в субъектах РФ, либо уже внесены поправки к проектам законов о бюджете на 2024-2026 годы в законодательный (представительный) орган, и учесть данные изменения методики не представляется возможным.</w:t>
            </w:r>
            <w:r>
              <w:rPr>
                <w:color w:val="000000"/>
                <w:sz w:val="24"/>
                <w:szCs w:val="24"/>
                <w:lang w:eastAsia="ru-RU" w:bidi="ru-RU"/>
              </w:rPr>
              <w:t xml:space="preserve"> </w:t>
            </w:r>
            <w:r w:rsidRPr="004B037A">
              <w:rPr>
                <w:color w:val="000000"/>
                <w:sz w:val="24"/>
                <w:szCs w:val="24"/>
                <w:lang w:eastAsia="ru-RU" w:bidi="ru-RU"/>
              </w:rPr>
              <w:t xml:space="preserve">В связи с изложенным, предлагаем исключить указанные изменения из </w:t>
            </w:r>
            <w:r w:rsidRPr="004B037A">
              <w:rPr>
                <w:color w:val="000000"/>
                <w:sz w:val="24"/>
                <w:szCs w:val="24"/>
                <w:lang w:val="bg-BG" w:eastAsia="bg-BG" w:bidi="bg-BG"/>
              </w:rPr>
              <w:lastRenderedPageBreak/>
              <w:t xml:space="preserve">методики </w:t>
            </w:r>
            <w:r w:rsidRPr="004B037A">
              <w:rPr>
                <w:color w:val="000000"/>
                <w:sz w:val="24"/>
                <w:szCs w:val="24"/>
                <w:lang w:eastAsia="ru-RU" w:bidi="ru-RU"/>
              </w:rPr>
              <w:t>на 2024 год</w:t>
            </w:r>
          </w:p>
        </w:tc>
      </w:tr>
      <w:tr w:rsidR="00D94682" w:rsidRPr="004B037A" w14:paraId="17E59E80" w14:textId="77777777" w:rsidTr="004B037A">
        <w:tc>
          <w:tcPr>
            <w:tcW w:w="576" w:type="dxa"/>
            <w:shd w:val="clear" w:color="auto" w:fill="auto"/>
          </w:tcPr>
          <w:p w14:paraId="7A173D4E" w14:textId="7F387BC3"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714" w:type="dxa"/>
            <w:shd w:val="clear" w:color="auto" w:fill="auto"/>
          </w:tcPr>
          <w:p w14:paraId="6897D797" w14:textId="77777777"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1.4</w:t>
            </w:r>
          </w:p>
        </w:tc>
        <w:tc>
          <w:tcPr>
            <w:tcW w:w="2551" w:type="dxa"/>
            <w:shd w:val="clear" w:color="auto" w:fill="auto"/>
          </w:tcPr>
          <w:p w14:paraId="2436983E" w14:textId="77777777"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605C8FEA" w14:textId="0AB304AF" w:rsidR="00D94682" w:rsidRPr="004B037A" w:rsidRDefault="00D94682" w:rsidP="00B66832">
            <w:pPr>
              <w:snapToGrid w:val="0"/>
              <w:spacing w:before="40" w:after="40"/>
              <w:jc w:val="both"/>
              <w:rPr>
                <w:rStyle w:val="afd"/>
                <w:rFonts w:eastAsia="Calibri"/>
                <w:sz w:val="24"/>
                <w:szCs w:val="24"/>
              </w:rPr>
            </w:pPr>
            <w:r w:rsidRPr="00F90237">
              <w:rPr>
                <w:rStyle w:val="afd"/>
                <w:rFonts w:eastAsia="Calibri"/>
                <w:iCs/>
                <w:sz w:val="24"/>
                <w:szCs w:val="24"/>
              </w:rPr>
              <w:t>Предложения НИФИ по внесению изменений. Уточнить</w:t>
            </w:r>
            <w:r w:rsidRPr="004B037A">
              <w:rPr>
                <w:rStyle w:val="afd"/>
                <w:rFonts w:eastAsia="Calibri"/>
                <w:sz w:val="24"/>
                <w:szCs w:val="24"/>
              </w:rPr>
              <w:t xml:space="preserve"> условия оценки показателя 1.4, а именно:</w:t>
            </w:r>
          </w:p>
          <w:p w14:paraId="5A09DEF8" w14:textId="77777777" w:rsidR="00D94682" w:rsidRPr="004B037A" w:rsidRDefault="00D94682" w:rsidP="00B66832">
            <w:pPr>
              <w:snapToGrid w:val="0"/>
              <w:spacing w:before="40" w:after="40"/>
              <w:jc w:val="both"/>
              <w:rPr>
                <w:rStyle w:val="afd"/>
                <w:rFonts w:eastAsia="Calibri"/>
                <w:sz w:val="24"/>
                <w:szCs w:val="24"/>
              </w:rPr>
            </w:pPr>
            <w:r w:rsidRPr="004B037A">
              <w:rPr>
                <w:rStyle w:val="afd"/>
                <w:rFonts w:eastAsia="Calibri"/>
                <w:sz w:val="24"/>
                <w:szCs w:val="24"/>
              </w:rPr>
              <w:t>1) Отказаться от дифференцированной шкалы и оценивать показатель только в случае, если представлена информация об общем объеме межбюджетных трансфертов, предоставляемых всем бюджетам бюджетной системы Российской Федерации;</w:t>
            </w:r>
          </w:p>
          <w:p w14:paraId="47BBBD90" w14:textId="77777777" w:rsidR="00D94682" w:rsidRPr="004B037A" w:rsidRDefault="00D94682" w:rsidP="00B66832">
            <w:pPr>
              <w:snapToGrid w:val="0"/>
              <w:spacing w:before="40" w:after="40"/>
              <w:jc w:val="both"/>
              <w:rPr>
                <w:rStyle w:val="afd"/>
                <w:rFonts w:eastAsia="Calibri"/>
                <w:sz w:val="24"/>
                <w:szCs w:val="24"/>
              </w:rPr>
            </w:pPr>
            <w:r w:rsidRPr="004B037A">
              <w:rPr>
                <w:rStyle w:val="afd"/>
                <w:rFonts w:eastAsia="Calibri"/>
                <w:sz w:val="24"/>
                <w:szCs w:val="24"/>
              </w:rPr>
              <w:t>2) В описании условий оценки показателя 1.4 более четко определить, что под детализацией по соответствующим бюджетам понимаются обособленно представленные сведения о межбюджетных трансфертах, предоставляемых местным бюджетам, а также федеральному бюджету, бюджетам других субъектов Российской Федерации (с указанием соответствующих субъектов Российской Федерации), бюджетам государственных внебюджетных фондов (с указанием соответствующих государственных внебюджетных фондов), бюджету территориального фонда обязательного медицинского страхования;</w:t>
            </w:r>
          </w:p>
          <w:p w14:paraId="0864259E" w14:textId="77777777" w:rsidR="00D94682" w:rsidRPr="004B037A" w:rsidRDefault="00D94682" w:rsidP="00B66832">
            <w:pPr>
              <w:snapToGrid w:val="0"/>
              <w:spacing w:before="40" w:after="40"/>
              <w:jc w:val="both"/>
              <w:rPr>
                <w:rStyle w:val="afd"/>
                <w:rFonts w:eastAsia="Calibri"/>
                <w:sz w:val="24"/>
                <w:szCs w:val="24"/>
              </w:rPr>
            </w:pPr>
            <w:r w:rsidRPr="004B037A">
              <w:rPr>
                <w:rStyle w:val="afd"/>
                <w:rFonts w:eastAsia="Calibri"/>
                <w:sz w:val="24"/>
                <w:szCs w:val="24"/>
              </w:rPr>
              <w:t>3) Предусмотреть применение понижающего коэффициента, используемого в связи с представлением данных в виде и (или) в форматах, затрудняющих их поиск и (или) использование (К2), в случае если для оценки показателя учитываются сведения об объеме отдельных межбюджетных трансфертов.</w:t>
            </w:r>
          </w:p>
          <w:p w14:paraId="7DB15A64" w14:textId="167CB478" w:rsidR="00D94682" w:rsidRPr="004B037A" w:rsidRDefault="00D94682" w:rsidP="00B66832">
            <w:pPr>
              <w:snapToGrid w:val="0"/>
              <w:spacing w:before="40" w:after="40"/>
              <w:jc w:val="both"/>
              <w:rPr>
                <w:rStyle w:val="afd"/>
                <w:rFonts w:eastAsia="Calibri"/>
                <w:sz w:val="24"/>
                <w:szCs w:val="24"/>
              </w:rPr>
            </w:pPr>
            <w:r w:rsidRPr="00F90237">
              <w:rPr>
                <w:rStyle w:val="afd"/>
                <w:rFonts w:eastAsia="Calibri"/>
                <w:iCs/>
                <w:sz w:val="24"/>
                <w:szCs w:val="24"/>
              </w:rPr>
              <w:t>Позиция Московской области.</w:t>
            </w:r>
            <w:r>
              <w:rPr>
                <w:rStyle w:val="afd"/>
                <w:rFonts w:eastAsia="Calibri"/>
                <w:i/>
                <w:sz w:val="24"/>
                <w:szCs w:val="24"/>
              </w:rPr>
              <w:t xml:space="preserve"> </w:t>
            </w:r>
            <w:r w:rsidRPr="004B037A">
              <w:rPr>
                <w:rStyle w:val="afd"/>
                <w:rFonts w:eastAsia="Calibri"/>
                <w:sz w:val="24"/>
                <w:szCs w:val="24"/>
              </w:rPr>
              <w:t xml:space="preserve">Предложение возможно поддержать, за исключением: «В этом случае к оценке показателя применяется понижающий коэффициент, используемый в связи с представлением данных в виде и (или) в форматах, затрудняющих их поиск и (или) использование», </w:t>
            </w:r>
            <w:r>
              <w:rPr>
                <w:rStyle w:val="afd"/>
                <w:rFonts w:eastAsia="Calibri"/>
                <w:sz w:val="24"/>
                <w:szCs w:val="24"/>
              </w:rPr>
              <w:t>так как</w:t>
            </w:r>
            <w:r w:rsidRPr="004B037A">
              <w:rPr>
                <w:rStyle w:val="afd"/>
                <w:rFonts w:eastAsia="Calibri"/>
                <w:sz w:val="24"/>
                <w:szCs w:val="24"/>
              </w:rPr>
              <w:t xml:space="preserve"> дважды применяется понижающий коэффициент (</w:t>
            </w:r>
            <w:r>
              <w:rPr>
                <w:rStyle w:val="afd"/>
                <w:rFonts w:eastAsia="Calibri"/>
                <w:sz w:val="24"/>
                <w:szCs w:val="24"/>
              </w:rPr>
              <w:t>с</w:t>
            </w:r>
            <w:r w:rsidRPr="004B037A">
              <w:rPr>
                <w:rStyle w:val="afd"/>
                <w:rFonts w:eastAsia="Calibri"/>
                <w:sz w:val="24"/>
                <w:szCs w:val="24"/>
              </w:rPr>
              <w:t xml:space="preserve">мотри обоснование </w:t>
            </w:r>
            <w:r>
              <w:rPr>
                <w:rStyle w:val="afd"/>
                <w:rFonts w:eastAsia="Calibri"/>
                <w:sz w:val="24"/>
                <w:szCs w:val="24"/>
              </w:rPr>
              <w:t>к р</w:t>
            </w:r>
            <w:r w:rsidRPr="004B037A">
              <w:rPr>
                <w:rStyle w:val="afd"/>
                <w:rFonts w:eastAsia="Calibri"/>
                <w:sz w:val="24"/>
                <w:szCs w:val="24"/>
              </w:rPr>
              <w:t>аздел</w:t>
            </w:r>
            <w:r>
              <w:rPr>
                <w:rStyle w:val="afd"/>
                <w:rFonts w:eastAsia="Calibri"/>
                <w:sz w:val="24"/>
                <w:szCs w:val="24"/>
              </w:rPr>
              <w:t>у</w:t>
            </w:r>
            <w:r w:rsidRPr="004B037A">
              <w:rPr>
                <w:rStyle w:val="afd"/>
                <w:rFonts w:eastAsia="Calibri"/>
                <w:sz w:val="24"/>
                <w:szCs w:val="24"/>
              </w:rPr>
              <w:t xml:space="preserve"> 11 «Случаи для применения понижающих коэффициентов»)</w:t>
            </w:r>
          </w:p>
        </w:tc>
      </w:tr>
      <w:tr w:rsidR="00D94682" w:rsidRPr="004B037A" w14:paraId="7FF25FD0" w14:textId="77777777" w:rsidTr="004B037A">
        <w:tc>
          <w:tcPr>
            <w:tcW w:w="576" w:type="dxa"/>
            <w:shd w:val="clear" w:color="auto" w:fill="auto"/>
          </w:tcPr>
          <w:p w14:paraId="12AABDD2" w14:textId="19D4963B"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23</w:t>
            </w:r>
          </w:p>
        </w:tc>
        <w:tc>
          <w:tcPr>
            <w:tcW w:w="2714" w:type="dxa"/>
            <w:shd w:val="clear" w:color="auto" w:fill="auto"/>
          </w:tcPr>
          <w:p w14:paraId="3B40DF41" w14:textId="77777777" w:rsidR="00D94682" w:rsidRPr="004B037A" w:rsidRDefault="00D94682"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1.4</w:t>
            </w:r>
          </w:p>
        </w:tc>
        <w:tc>
          <w:tcPr>
            <w:tcW w:w="2551" w:type="dxa"/>
            <w:shd w:val="clear" w:color="auto" w:fill="auto"/>
          </w:tcPr>
          <w:p w14:paraId="42C1A2C5" w14:textId="77777777" w:rsidR="00D94682" w:rsidRPr="004B037A" w:rsidRDefault="00D94682"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198E3776" w14:textId="3C9DFCE8" w:rsidR="00D94682" w:rsidRPr="004B037A" w:rsidRDefault="00D94682" w:rsidP="00B66832">
            <w:pPr>
              <w:snapToGrid w:val="0"/>
              <w:spacing w:before="40" w:after="40"/>
              <w:jc w:val="both"/>
              <w:rPr>
                <w:rStyle w:val="afd"/>
                <w:rFonts w:eastAsia="Calibri"/>
                <w:sz w:val="24"/>
                <w:szCs w:val="24"/>
              </w:rPr>
            </w:pPr>
            <w:r w:rsidRPr="004B037A">
              <w:rPr>
                <w:rFonts w:ascii="Times New Roman" w:hAnsi="Times New Roman" w:cs="Times New Roman"/>
                <w:sz w:val="24"/>
                <w:szCs w:val="24"/>
              </w:rPr>
              <w:t>Учитывая, что п</w:t>
            </w:r>
            <w:r w:rsidRPr="004B037A">
              <w:rPr>
                <w:rFonts w:ascii="Times New Roman" w:hAnsi="Times New Roman" w:cs="Times New Roman"/>
                <w:bCs/>
                <w:kern w:val="3"/>
                <w:sz w:val="24"/>
                <w:szCs w:val="24"/>
              </w:rPr>
              <w:t>роектом Методики корректируются действующие подходы по оценке уже провед</w:t>
            </w:r>
            <w:r>
              <w:rPr>
                <w:rFonts w:ascii="Times New Roman" w:hAnsi="Times New Roman" w:cs="Times New Roman"/>
                <w:bCs/>
                <w:kern w:val="3"/>
                <w:sz w:val="24"/>
                <w:szCs w:val="24"/>
              </w:rPr>
              <w:t>е</w:t>
            </w:r>
            <w:r w:rsidRPr="004B037A">
              <w:rPr>
                <w:rFonts w:ascii="Times New Roman" w:hAnsi="Times New Roman" w:cs="Times New Roman"/>
                <w:bCs/>
                <w:kern w:val="3"/>
                <w:sz w:val="24"/>
                <w:szCs w:val="24"/>
              </w:rPr>
              <w:t xml:space="preserve">нных мероприятий субъектов Российской Федерации по открытости бюджетных данных, </w:t>
            </w:r>
            <w:r w:rsidRPr="00F90237">
              <w:rPr>
                <w:rFonts w:ascii="Times New Roman" w:eastAsia="Times New Roman" w:hAnsi="Times New Roman" w:cs="Times New Roman"/>
                <w:bCs/>
                <w:iCs/>
                <w:kern w:val="3"/>
                <w:sz w:val="24"/>
                <w:szCs w:val="24"/>
                <w:lang w:eastAsia="ru-RU"/>
              </w:rPr>
              <w:t>предлагаем</w:t>
            </w:r>
            <w:r w:rsidRPr="00F90237">
              <w:rPr>
                <w:rFonts w:ascii="Times New Roman" w:hAnsi="Times New Roman" w:cs="Times New Roman"/>
                <w:bCs/>
                <w:iCs/>
                <w:sz w:val="24"/>
                <w:szCs w:val="24"/>
              </w:rPr>
              <w:t xml:space="preserve"> критерии оценки</w:t>
            </w:r>
            <w:r w:rsidRPr="00F90237">
              <w:rPr>
                <w:rFonts w:ascii="Times New Roman" w:hAnsi="Times New Roman" w:cs="Times New Roman"/>
                <w:iCs/>
                <w:sz w:val="24"/>
                <w:szCs w:val="24"/>
              </w:rPr>
              <w:t xml:space="preserve"> показателя 1.4 «Содержатся ли в составе закона о бюджете сведения об общем объеме межбюджетных трансфертов, предоставляемых другим бюджетам бюджетной системы Российской Федерации в 2024 году и плановом </w:t>
            </w:r>
            <w:r w:rsidRPr="00F90237">
              <w:rPr>
                <w:rFonts w:ascii="Times New Roman" w:hAnsi="Times New Roman" w:cs="Times New Roman"/>
                <w:iCs/>
                <w:sz w:val="24"/>
                <w:szCs w:val="24"/>
              </w:rPr>
              <w:lastRenderedPageBreak/>
              <w:t xml:space="preserve">периоде 2025 и 2026 годов, с детализацией по соответствующим бюджетам и формам межбюджетных трансфертов?» </w:t>
            </w:r>
            <w:r w:rsidRPr="00F90237">
              <w:rPr>
                <w:rFonts w:ascii="Times New Roman" w:hAnsi="Times New Roman" w:cs="Times New Roman"/>
                <w:bCs/>
                <w:iCs/>
                <w:sz w:val="24"/>
                <w:szCs w:val="24"/>
              </w:rPr>
              <w:t xml:space="preserve">оставить в </w:t>
            </w:r>
            <w:r w:rsidRPr="00F90237">
              <w:rPr>
                <w:rFonts w:ascii="Times New Roman" w:eastAsia="Times New Roman" w:hAnsi="Times New Roman" w:cs="Times New Roman"/>
                <w:bCs/>
                <w:iCs/>
                <w:kern w:val="3"/>
                <w:sz w:val="24"/>
                <w:szCs w:val="24"/>
                <w:lang w:eastAsia="ru-RU"/>
              </w:rPr>
              <w:t>действующей в 2023 году</w:t>
            </w:r>
            <w:r w:rsidRPr="00F90237">
              <w:rPr>
                <w:rFonts w:ascii="Times New Roman" w:hAnsi="Times New Roman" w:cs="Times New Roman"/>
                <w:bCs/>
                <w:iCs/>
                <w:sz w:val="24"/>
                <w:szCs w:val="24"/>
              </w:rPr>
              <w:t xml:space="preserve"> редакции, а предложенные проектом Методики изменения рассмотреть при формировании проекта Методики на 2025 год в срок не позднее 1 октября 2024 года</w:t>
            </w:r>
          </w:p>
        </w:tc>
      </w:tr>
      <w:tr w:rsidR="00D94682" w:rsidRPr="004B037A" w14:paraId="1EE2F820" w14:textId="77777777" w:rsidTr="004B037A">
        <w:tc>
          <w:tcPr>
            <w:tcW w:w="576" w:type="dxa"/>
            <w:shd w:val="clear" w:color="auto" w:fill="auto"/>
          </w:tcPr>
          <w:p w14:paraId="1052A660" w14:textId="49FE3A9E"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714" w:type="dxa"/>
            <w:shd w:val="clear" w:color="auto" w:fill="auto"/>
          </w:tcPr>
          <w:p w14:paraId="4DC5756F" w14:textId="77777777" w:rsidR="00D94682" w:rsidRPr="00F90237" w:rsidRDefault="00D94682" w:rsidP="00B66832">
            <w:pPr>
              <w:snapToGrid w:val="0"/>
              <w:spacing w:before="40" w:after="40"/>
              <w:jc w:val="both"/>
              <w:rPr>
                <w:rFonts w:ascii="Times New Roman" w:hAnsi="Times New Roman" w:cs="Times New Roman"/>
                <w:sz w:val="24"/>
                <w:szCs w:val="24"/>
              </w:rPr>
            </w:pPr>
            <w:r w:rsidRPr="00F90237">
              <w:rPr>
                <w:rFonts w:ascii="Times New Roman" w:hAnsi="Times New Roman" w:cs="Times New Roman"/>
                <w:sz w:val="24"/>
                <w:szCs w:val="24"/>
              </w:rPr>
              <w:t>Показатель 1.5</w:t>
            </w:r>
          </w:p>
        </w:tc>
        <w:tc>
          <w:tcPr>
            <w:tcW w:w="2551" w:type="dxa"/>
            <w:shd w:val="clear" w:color="auto" w:fill="auto"/>
          </w:tcPr>
          <w:p w14:paraId="2B3704E2" w14:textId="3E8DD390" w:rsidR="00D94682" w:rsidRPr="00F90237" w:rsidRDefault="00D94682" w:rsidP="00B66832">
            <w:pPr>
              <w:snapToGrid w:val="0"/>
              <w:spacing w:before="40" w:after="40"/>
              <w:jc w:val="center"/>
              <w:rPr>
                <w:rFonts w:ascii="Times New Roman" w:hAnsi="Times New Roman" w:cs="Times New Roman"/>
                <w:sz w:val="24"/>
                <w:szCs w:val="24"/>
              </w:rPr>
            </w:pPr>
            <w:r w:rsidRPr="00F90237">
              <w:rPr>
                <w:rFonts w:ascii="Times New Roman" w:hAnsi="Times New Roman" w:cs="Times New Roman"/>
                <w:sz w:val="24"/>
                <w:szCs w:val="24"/>
              </w:rPr>
              <w:t>Министерство финансов Хабаровского края (письмо в адрес НИФИ от 07.11.2023 № 06</w:t>
            </w:r>
            <w:r>
              <w:rPr>
                <w:rFonts w:ascii="Times New Roman" w:hAnsi="Times New Roman" w:cs="Times New Roman"/>
                <w:sz w:val="24"/>
                <w:szCs w:val="24"/>
              </w:rPr>
              <w:t>.</w:t>
            </w:r>
            <w:r w:rsidRPr="00F90237">
              <w:rPr>
                <w:rFonts w:ascii="Times New Roman" w:hAnsi="Times New Roman" w:cs="Times New Roman"/>
                <w:sz w:val="24"/>
                <w:szCs w:val="24"/>
              </w:rPr>
              <w:t>2-27-5445)</w:t>
            </w:r>
          </w:p>
        </w:tc>
        <w:tc>
          <w:tcPr>
            <w:tcW w:w="9356" w:type="dxa"/>
            <w:shd w:val="clear" w:color="auto" w:fill="auto"/>
          </w:tcPr>
          <w:p w14:paraId="5D0B8B11" w14:textId="04DADCDD" w:rsidR="00D94682" w:rsidRPr="004B037A" w:rsidRDefault="00D94682" w:rsidP="00B66832">
            <w:pPr>
              <w:snapToGrid w:val="0"/>
              <w:spacing w:before="40" w:after="40"/>
              <w:jc w:val="both"/>
              <w:rPr>
                <w:rStyle w:val="afd"/>
                <w:rFonts w:eastAsia="Calibri"/>
                <w:sz w:val="24"/>
                <w:szCs w:val="24"/>
              </w:rPr>
            </w:pPr>
            <w:r w:rsidRPr="004B037A">
              <w:rPr>
                <w:rStyle w:val="afd"/>
                <w:rFonts w:eastAsia="Calibri"/>
                <w:sz w:val="24"/>
                <w:szCs w:val="24"/>
              </w:rPr>
              <w:t>Рассмотрев итоги рейтинга субъектов Российской Федерации по уровню открытости бюджетных данных в 2022 году предлагаем внести корректировку в методику оценки показателя 1.5 «Какая доля субсидий местным бюджетам на 2022 год распределена законом о бюджете по муниципальным образованиям (в % от общего объема субсидий, предусмотренных местным бюджетам законом о бюджете на 2022 год) и сведения о таком распределении представлены комплексно в соответствующем приложении (приложениях) к закону о бюджете?»</w:t>
            </w:r>
            <w:r>
              <w:rPr>
                <w:rStyle w:val="afd"/>
                <w:rFonts w:eastAsia="Calibri"/>
                <w:sz w:val="24"/>
                <w:szCs w:val="24"/>
              </w:rPr>
              <w:t xml:space="preserve">, </w:t>
            </w:r>
            <w:r w:rsidRPr="004B037A">
              <w:rPr>
                <w:rStyle w:val="afd"/>
                <w:rFonts w:eastAsia="Calibri"/>
                <w:sz w:val="24"/>
                <w:szCs w:val="24"/>
              </w:rPr>
              <w:t>начиная с 2023 года, по следующим основаниям.</w:t>
            </w:r>
            <w:r>
              <w:rPr>
                <w:rStyle w:val="afd"/>
                <w:rFonts w:eastAsia="Calibri"/>
                <w:sz w:val="24"/>
                <w:szCs w:val="24"/>
              </w:rPr>
              <w:t xml:space="preserve"> </w:t>
            </w:r>
            <w:r w:rsidRPr="004B037A">
              <w:rPr>
                <w:rStyle w:val="afd"/>
                <w:rFonts w:eastAsia="Calibri"/>
                <w:sz w:val="24"/>
                <w:szCs w:val="24"/>
              </w:rPr>
              <w:t>В целях достижения высокой доли субсидий, распределенной по муниципальным образованиям края законом о краевом бюджете на очередной финансовый год и на плановый период, с 2022 года в План мероприятий по росту доходного потенциала края, оптимизации расходов края и совершенствованию долговой политики края на период до 2026 года, утвержденный распоряжением Правительства Хабаровского края от 29 октября 2018 года № 706-рп «О Программе оздоровления государственных финансов Хабаровского края на период до 2026 года», для исполнительных органов края, предоставляющим субсидии муниципальным образованиям края на конкурсной основе (министерство транспорта и дорожного хозяйства края, министерство образования и науки края, министерство строительства края, министерство культуры края, министерство жилищно-коммунального хозяйства края), включено мероприятие 2.10.9 «Обеспечение распределения субсидий муниципальным образованиям края (в том числе предоставляемых по результатам конкурсного отбора) на очередной финансовый год законом о краевом бюджете на очередной финансовый год и плановый период в размере не менее 75% от общего объема субсидий, предусмотренного законом о краевом бюджете на очередной финансовый год и плановый период».</w:t>
            </w:r>
            <w:r>
              <w:rPr>
                <w:rStyle w:val="afd"/>
                <w:rFonts w:eastAsia="Calibri"/>
                <w:sz w:val="24"/>
                <w:szCs w:val="24"/>
              </w:rPr>
              <w:t xml:space="preserve"> </w:t>
            </w:r>
            <w:r w:rsidRPr="004B037A">
              <w:rPr>
                <w:rStyle w:val="afd"/>
                <w:rFonts w:eastAsia="Calibri"/>
                <w:sz w:val="24"/>
                <w:szCs w:val="24"/>
              </w:rPr>
              <w:t xml:space="preserve">В то же время в соответствии с пунктом 4 статьи 139 Бюджетного кодекса Российской Федерации установлено требование об обязательном распределении только субсидий местным бюджетам из </w:t>
            </w:r>
            <w:r w:rsidRPr="004B037A">
              <w:rPr>
                <w:rStyle w:val="afd"/>
                <w:rFonts w:eastAsia="Calibri"/>
                <w:sz w:val="24"/>
                <w:szCs w:val="24"/>
              </w:rPr>
              <w:lastRenderedPageBreak/>
              <w:t>бюджета субъекта Российской Федерации, не распределяемым на конкурсной основе. Распределение субсидий на конкурсной основе может быть утверждено законом субъекта Российской Федерации о бюджете субъекта Российской Федерации на очередной финансовый год и плановый период или и (или) принятыми в соответствии с ним актами высшего исполнительного органа субъекта Российской Федерации.</w:t>
            </w:r>
            <w:r>
              <w:rPr>
                <w:rStyle w:val="afd"/>
                <w:rFonts w:eastAsia="Calibri"/>
                <w:sz w:val="24"/>
                <w:szCs w:val="24"/>
              </w:rPr>
              <w:t xml:space="preserve"> </w:t>
            </w:r>
            <w:r w:rsidRPr="004B037A">
              <w:rPr>
                <w:rStyle w:val="afd"/>
                <w:rFonts w:eastAsia="Calibri"/>
                <w:sz w:val="24"/>
                <w:szCs w:val="24"/>
              </w:rPr>
              <w:t>Кроме того, согласно изменениям, внесенным в приказ Минфина России от 3 декабря 2010 года № 552 «О Порядке осуществления мониторинга и оценки качества управления региональными финансами» (в редакции от 31.07.2023 г.) при расчете индикатора эффективности межбюджетных отношений на региональном уровне 4.1.6, увеличение значения которого свидетельствует о повышении качества управления, исключаются субсидии, распределяемые на конкурсной основе. В связи с чем, считаем, что данное исключение должно быть применено и к показателю 1.5 как «Доля субсидий местным бюджетам, распределенная законом о бюджете по муниципальным образованиям (в % от общего объема субсидий, предусмотренных местным бюджетам законом о бюджете за исключением субсидий, распределяемых на конкурсной основе)»</w:t>
            </w:r>
          </w:p>
        </w:tc>
      </w:tr>
      <w:tr w:rsidR="00D94682" w:rsidRPr="004B037A" w14:paraId="7470B8D4" w14:textId="77777777" w:rsidTr="004B037A">
        <w:tc>
          <w:tcPr>
            <w:tcW w:w="576" w:type="dxa"/>
            <w:shd w:val="clear" w:color="auto" w:fill="auto"/>
          </w:tcPr>
          <w:p w14:paraId="04559B27" w14:textId="726DEF5B"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714" w:type="dxa"/>
            <w:shd w:val="clear" w:color="auto" w:fill="auto"/>
          </w:tcPr>
          <w:p w14:paraId="632DCB22" w14:textId="77777777" w:rsidR="00D94682" w:rsidRPr="004B037A" w:rsidRDefault="00D94682" w:rsidP="00B66832">
            <w:pPr>
              <w:snapToGrid w:val="0"/>
              <w:spacing w:before="40" w:after="40"/>
              <w:jc w:val="both"/>
              <w:rPr>
                <w:rFonts w:ascii="Times New Roman" w:hAnsi="Times New Roman" w:cs="Times New Roman"/>
                <w:sz w:val="24"/>
                <w:szCs w:val="24"/>
              </w:rPr>
            </w:pPr>
            <w:r w:rsidRPr="00F90237">
              <w:rPr>
                <w:rFonts w:ascii="Times New Roman" w:hAnsi="Times New Roman" w:cs="Times New Roman"/>
                <w:sz w:val="24"/>
                <w:szCs w:val="24"/>
              </w:rPr>
              <w:t>Показатель 1.5</w:t>
            </w:r>
          </w:p>
        </w:tc>
        <w:tc>
          <w:tcPr>
            <w:tcW w:w="2551" w:type="dxa"/>
            <w:shd w:val="clear" w:color="auto" w:fill="auto"/>
          </w:tcPr>
          <w:p w14:paraId="6ED6B862" w14:textId="5B57B824" w:rsidR="00D94682" w:rsidRPr="004B037A" w:rsidRDefault="00D94682"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 xml:space="preserve">Министерство финансов Хабаровского края </w:t>
            </w:r>
          </w:p>
        </w:tc>
        <w:tc>
          <w:tcPr>
            <w:tcW w:w="9356" w:type="dxa"/>
            <w:shd w:val="clear" w:color="auto" w:fill="auto"/>
          </w:tcPr>
          <w:p w14:paraId="2AE51263" w14:textId="23E1589C" w:rsidR="00D94682" w:rsidRPr="004B037A" w:rsidRDefault="00D94682" w:rsidP="00B66832">
            <w:pPr>
              <w:pStyle w:val="22"/>
              <w:shd w:val="clear" w:color="auto" w:fill="auto"/>
              <w:snapToGrid w:val="0"/>
              <w:spacing w:before="40" w:after="40" w:line="240" w:lineRule="auto"/>
              <w:rPr>
                <w:sz w:val="24"/>
                <w:szCs w:val="24"/>
              </w:rPr>
            </w:pPr>
            <w:r w:rsidRPr="004B037A">
              <w:rPr>
                <w:color w:val="000000"/>
                <w:sz w:val="24"/>
                <w:szCs w:val="24"/>
                <w:lang w:eastAsia="ru-RU" w:bidi="ru-RU"/>
              </w:rPr>
              <w:t>В соответствии с п. 4 статьи 139 Бюджетного кодекса Российской Федерации требование об обязательном распределении субсидий местным бюджетам из бюджета субъекта Российской Федерации законом о бюджете субъекта Российской Федерации установлено для субсидий,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r w:rsidR="000120BC">
              <w:rPr>
                <w:color w:val="000000"/>
                <w:sz w:val="24"/>
                <w:szCs w:val="24"/>
                <w:lang w:eastAsia="ru-RU" w:bidi="ru-RU"/>
              </w:rPr>
              <w:t xml:space="preserve"> </w:t>
            </w:r>
            <w:r w:rsidRPr="004B037A">
              <w:rPr>
                <w:color w:val="000000"/>
                <w:sz w:val="24"/>
                <w:szCs w:val="24"/>
                <w:lang w:eastAsia="ru-RU" w:bidi="ru-RU"/>
              </w:rPr>
              <w:t>Распределение субсидий на конкурсной основе</w:t>
            </w:r>
            <w:r w:rsidR="000120BC">
              <w:rPr>
                <w:color w:val="000000"/>
                <w:sz w:val="24"/>
                <w:szCs w:val="24"/>
                <w:lang w:eastAsia="ru-RU" w:bidi="ru-RU"/>
              </w:rPr>
              <w:t xml:space="preserve"> </w:t>
            </w:r>
            <w:r w:rsidRPr="004B037A">
              <w:rPr>
                <w:color w:val="000000"/>
                <w:sz w:val="24"/>
                <w:szCs w:val="24"/>
                <w:lang w:eastAsia="ru-RU" w:bidi="ru-RU"/>
              </w:rPr>
              <w:t>может быть утверждено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r>
              <w:rPr>
                <w:color w:val="000000"/>
                <w:sz w:val="24"/>
                <w:szCs w:val="24"/>
                <w:lang w:eastAsia="ru-RU" w:bidi="ru-RU"/>
              </w:rPr>
              <w:t xml:space="preserve"> </w:t>
            </w:r>
            <w:r w:rsidRPr="004B037A">
              <w:rPr>
                <w:color w:val="000000"/>
                <w:sz w:val="24"/>
                <w:szCs w:val="24"/>
                <w:lang w:eastAsia="ru-RU" w:bidi="ru-RU"/>
              </w:rPr>
              <w:t xml:space="preserve">Кроме того, согласно изменениям, внесенным в приказ Минфина России от 3 декабря 2010 года № 552 </w:t>
            </w:r>
            <w:r>
              <w:rPr>
                <w:color w:val="000000"/>
                <w:sz w:val="24"/>
                <w:szCs w:val="24"/>
                <w:lang w:eastAsia="ru-RU" w:bidi="ru-RU"/>
              </w:rPr>
              <w:t>«</w:t>
            </w:r>
            <w:r w:rsidRPr="004B037A">
              <w:rPr>
                <w:color w:val="000000"/>
                <w:sz w:val="24"/>
                <w:szCs w:val="24"/>
                <w:lang w:eastAsia="ru-RU" w:bidi="ru-RU"/>
              </w:rPr>
              <w:t>О Порядке осуществления мониторинга и оценки качества управления региональными финансами</w:t>
            </w:r>
            <w:r>
              <w:rPr>
                <w:color w:val="000000"/>
                <w:sz w:val="24"/>
                <w:szCs w:val="24"/>
                <w:lang w:eastAsia="ru-RU" w:bidi="ru-RU"/>
              </w:rPr>
              <w:t>»</w:t>
            </w:r>
            <w:r w:rsidRPr="004B037A">
              <w:rPr>
                <w:color w:val="000000"/>
                <w:sz w:val="24"/>
                <w:szCs w:val="24"/>
                <w:lang w:eastAsia="ru-RU" w:bidi="ru-RU"/>
              </w:rPr>
              <w:t xml:space="preserve"> (в редакции от 31.07.2023 г.), </w:t>
            </w:r>
            <w:r w:rsidRPr="004B037A">
              <w:rPr>
                <w:color w:val="000000"/>
                <w:sz w:val="24"/>
                <w:szCs w:val="24"/>
                <w:lang w:eastAsia="ru-RU" w:bidi="ru-RU"/>
              </w:rPr>
              <w:lastRenderedPageBreak/>
              <w:t xml:space="preserve">при расчете индикатора эффективности межбюджетных отношений на региональном уровне 4.1.6, увеличение значения которого свидетельствует о повышении качества управления, исключаются субсидии, распределяемые на конкурсной основе в связи с чем, считаем, что данное исключение должно быть применено и к показателю 1.5 </w:t>
            </w:r>
            <w:r>
              <w:rPr>
                <w:color w:val="000000"/>
                <w:sz w:val="24"/>
                <w:szCs w:val="24"/>
                <w:lang w:eastAsia="ru-RU" w:bidi="ru-RU"/>
              </w:rPr>
              <w:t>«</w:t>
            </w:r>
            <w:r w:rsidRPr="004B037A">
              <w:rPr>
                <w:color w:val="000000"/>
                <w:sz w:val="24"/>
                <w:szCs w:val="24"/>
                <w:lang w:eastAsia="ru-RU" w:bidi="ru-RU"/>
              </w:rPr>
              <w:t>Какая доля субсидий местным бюджетам на 2024 год распределена законом о бюджете по муниципальным образованиям (в % от общего объема субсидий, предусмотренных местным бюджетам законом о бюджете на 2024 год) и сведения о таком распределении представлены комплексно в соответствующем приложении (приложениях) к закону о бюджете?</w:t>
            </w:r>
            <w:r>
              <w:rPr>
                <w:color w:val="000000"/>
                <w:sz w:val="24"/>
                <w:szCs w:val="24"/>
                <w:lang w:eastAsia="ru-RU" w:bidi="ru-RU"/>
              </w:rPr>
              <w:t>»</w:t>
            </w:r>
            <w:r w:rsidRPr="004B037A">
              <w:rPr>
                <w:color w:val="000000"/>
                <w:sz w:val="24"/>
                <w:szCs w:val="24"/>
                <w:lang w:eastAsia="ru-RU" w:bidi="ru-RU"/>
              </w:rPr>
              <w:t>.</w:t>
            </w:r>
            <w:r>
              <w:rPr>
                <w:color w:val="000000"/>
                <w:sz w:val="24"/>
                <w:szCs w:val="24"/>
                <w:lang w:eastAsia="ru-RU" w:bidi="ru-RU"/>
              </w:rPr>
              <w:t xml:space="preserve"> </w:t>
            </w:r>
            <w:r w:rsidRPr="004B037A">
              <w:rPr>
                <w:color w:val="000000"/>
                <w:sz w:val="24"/>
                <w:szCs w:val="24"/>
                <w:lang w:eastAsia="ru-RU" w:bidi="ru-RU"/>
              </w:rPr>
              <w:t>Таким образом, требования Методики не соответствуют требованиям Бюджетного кодекса Российской Федерации.</w:t>
            </w:r>
          </w:p>
          <w:p w14:paraId="499BAE0B" w14:textId="679FF7A7" w:rsidR="00D94682" w:rsidRPr="004B037A" w:rsidRDefault="00D94682" w:rsidP="00B66832">
            <w:pPr>
              <w:pStyle w:val="22"/>
              <w:shd w:val="clear" w:color="auto" w:fill="auto"/>
              <w:snapToGrid w:val="0"/>
              <w:spacing w:before="40" w:after="40" w:line="240" w:lineRule="auto"/>
              <w:rPr>
                <w:rStyle w:val="afd"/>
                <w:rFonts w:eastAsia="Calibri"/>
                <w:sz w:val="24"/>
                <w:szCs w:val="24"/>
              </w:rPr>
            </w:pPr>
            <w:r w:rsidRPr="004B037A">
              <w:rPr>
                <w:color w:val="000000"/>
                <w:sz w:val="24"/>
                <w:szCs w:val="24"/>
                <w:lang w:eastAsia="ru-RU" w:bidi="ru-RU"/>
              </w:rPr>
              <w:t>Предлагаем показатель</w:t>
            </w:r>
            <w:r w:rsidR="00B66832">
              <w:rPr>
                <w:color w:val="000000"/>
                <w:sz w:val="24"/>
                <w:szCs w:val="24"/>
                <w:lang w:eastAsia="ru-RU" w:bidi="ru-RU"/>
              </w:rPr>
              <w:t xml:space="preserve"> </w:t>
            </w:r>
            <w:r w:rsidRPr="004B037A">
              <w:rPr>
                <w:color w:val="000000"/>
                <w:sz w:val="24"/>
                <w:szCs w:val="24"/>
                <w:lang w:eastAsia="ru-RU" w:bidi="ru-RU"/>
              </w:rPr>
              <w:t>анкеты Методики 1.5 изложить в следующей редакции:</w:t>
            </w:r>
            <w:r>
              <w:rPr>
                <w:color w:val="000000"/>
                <w:sz w:val="24"/>
                <w:szCs w:val="24"/>
                <w:lang w:eastAsia="ru-RU" w:bidi="ru-RU"/>
              </w:rPr>
              <w:t xml:space="preserve"> </w:t>
            </w:r>
            <w:r w:rsidR="00B66832">
              <w:rPr>
                <w:color w:val="000000"/>
                <w:sz w:val="24"/>
                <w:szCs w:val="24"/>
                <w:lang w:eastAsia="ru-RU" w:bidi="ru-RU"/>
              </w:rPr>
              <w:t>«</w:t>
            </w:r>
            <w:r w:rsidRPr="004B037A">
              <w:rPr>
                <w:color w:val="000000"/>
                <w:sz w:val="24"/>
                <w:szCs w:val="24"/>
                <w:lang w:eastAsia="ru-RU" w:bidi="ru-RU"/>
              </w:rPr>
              <w:t>1.5</w:t>
            </w:r>
            <w:r w:rsidR="00B66832">
              <w:rPr>
                <w:color w:val="000000"/>
                <w:sz w:val="24"/>
                <w:szCs w:val="24"/>
                <w:lang w:eastAsia="ru-RU" w:bidi="ru-RU"/>
              </w:rPr>
              <w:t xml:space="preserve"> </w:t>
            </w:r>
            <w:r w:rsidRPr="004B037A">
              <w:rPr>
                <w:color w:val="000000"/>
                <w:sz w:val="24"/>
                <w:szCs w:val="24"/>
                <w:lang w:eastAsia="ru-RU" w:bidi="ru-RU"/>
              </w:rPr>
              <w:t xml:space="preserve"> Какая доля субсидий местным бюджетам на 2024 год распределена законом о бюджете по муниципальным образованиям (в % от общего объем</w:t>
            </w:r>
            <w:r>
              <w:rPr>
                <w:color w:val="000000"/>
                <w:sz w:val="24"/>
                <w:szCs w:val="24"/>
                <w:lang w:eastAsia="ru-RU" w:bidi="ru-RU"/>
              </w:rPr>
              <w:t>а</w:t>
            </w:r>
            <w:r w:rsidRPr="004B037A">
              <w:rPr>
                <w:color w:val="000000"/>
                <w:sz w:val="24"/>
                <w:szCs w:val="24"/>
                <w:lang w:eastAsia="ru-RU" w:bidi="ru-RU"/>
              </w:rPr>
              <w:t xml:space="preserve"> субсидий, предусмотренных местным бюджетам законом о бюджете на 2024 год,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и сведения о таком распределении представлены комплексно в соответствующем приложении (приложениях) к закону о бюджете?»</w:t>
            </w:r>
          </w:p>
        </w:tc>
      </w:tr>
      <w:tr w:rsidR="00D94682" w:rsidRPr="004B037A" w14:paraId="15BE80E5" w14:textId="77777777" w:rsidTr="004B037A">
        <w:tc>
          <w:tcPr>
            <w:tcW w:w="576" w:type="dxa"/>
            <w:shd w:val="clear" w:color="auto" w:fill="auto"/>
          </w:tcPr>
          <w:p w14:paraId="236F9F3E" w14:textId="77777777" w:rsidR="00D94682" w:rsidRPr="004B037A" w:rsidRDefault="00D94682" w:rsidP="00B66832">
            <w:pPr>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0C3CDB87" w14:textId="77777777" w:rsidR="00D94682" w:rsidRPr="004B037A" w:rsidRDefault="00D94682" w:rsidP="00B66832">
            <w:pPr>
              <w:snapToGrid w:val="0"/>
              <w:spacing w:before="40" w:after="40"/>
              <w:jc w:val="both"/>
              <w:rPr>
                <w:rStyle w:val="afd"/>
                <w:rFonts w:eastAsia="Calibri"/>
                <w:sz w:val="24"/>
                <w:szCs w:val="24"/>
              </w:rPr>
            </w:pPr>
            <w:r w:rsidRPr="004B037A">
              <w:rPr>
                <w:rStyle w:val="afd"/>
                <w:rFonts w:eastAsia="Calibri"/>
                <w:sz w:val="24"/>
                <w:szCs w:val="24"/>
              </w:rPr>
              <w:t>РАЗДЕЛ 2. Внесение изменений в закон о бюджете</w:t>
            </w:r>
          </w:p>
        </w:tc>
      </w:tr>
      <w:tr w:rsidR="00D94682" w:rsidRPr="004B037A" w14:paraId="39A303DB" w14:textId="77777777" w:rsidTr="004B037A">
        <w:tc>
          <w:tcPr>
            <w:tcW w:w="576" w:type="dxa"/>
            <w:shd w:val="clear" w:color="auto" w:fill="auto"/>
          </w:tcPr>
          <w:p w14:paraId="053C72CE" w14:textId="3946EAB2"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26</w:t>
            </w:r>
          </w:p>
        </w:tc>
        <w:tc>
          <w:tcPr>
            <w:tcW w:w="2714" w:type="dxa"/>
            <w:shd w:val="clear" w:color="auto" w:fill="auto"/>
          </w:tcPr>
          <w:p w14:paraId="7B0CEE86" w14:textId="44481BEF" w:rsidR="00D94682" w:rsidRPr="004B037A" w:rsidRDefault="00D94682"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3A277288" w14:textId="1518F39B"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Calibri" w:hAnsi="Times New Roman" w:cs="Times New Roman"/>
                <w:sz w:val="24"/>
                <w:szCs w:val="24"/>
              </w:rPr>
              <w:t>Департамент финансов города Москвы</w:t>
            </w:r>
          </w:p>
        </w:tc>
        <w:tc>
          <w:tcPr>
            <w:tcW w:w="9356" w:type="dxa"/>
            <w:shd w:val="clear" w:color="auto" w:fill="auto"/>
          </w:tcPr>
          <w:p w14:paraId="16619BCF" w14:textId="7C06E8FA" w:rsidR="00D94682" w:rsidRPr="00B75295" w:rsidRDefault="00D94682" w:rsidP="00B66832">
            <w:pPr>
              <w:snapToGrid w:val="0"/>
              <w:spacing w:before="40" w:after="40"/>
              <w:jc w:val="both"/>
              <w:rPr>
                <w:rStyle w:val="afd"/>
                <w:rFonts w:eastAsia="Calibri"/>
                <w:iCs/>
                <w:sz w:val="24"/>
                <w:szCs w:val="24"/>
              </w:rPr>
            </w:pPr>
            <w:r w:rsidRPr="004B037A">
              <w:rPr>
                <w:rStyle w:val="afd"/>
                <w:rFonts w:eastAsia="Calibri"/>
                <w:sz w:val="24"/>
                <w:szCs w:val="24"/>
              </w:rPr>
              <w:t>Предлагается</w:t>
            </w:r>
            <w:r w:rsidRPr="004B037A">
              <w:rPr>
                <w:rFonts w:ascii="Times New Roman" w:hAnsi="Times New Roman" w:cs="Times New Roman"/>
                <w:sz w:val="24"/>
                <w:szCs w:val="24"/>
              </w:rPr>
              <w:t xml:space="preserve"> дополнить Методику показателем 2.2</w:t>
            </w:r>
            <w:r w:rsidRPr="004B037A">
              <w:rPr>
                <w:rFonts w:ascii="Times New Roman" w:hAnsi="Times New Roman" w:cs="Times New Roman"/>
                <w:sz w:val="24"/>
                <w:szCs w:val="24"/>
                <w:vertAlign w:val="superscript"/>
              </w:rPr>
              <w:t>1</w:t>
            </w:r>
            <w:r w:rsidRPr="004B037A">
              <w:rPr>
                <w:rFonts w:ascii="Times New Roman" w:hAnsi="Times New Roman" w:cs="Times New Roman"/>
                <w:sz w:val="24"/>
                <w:szCs w:val="24"/>
              </w:rPr>
              <w:t>, которым предполагается оценивать «достаточность времени» от даты внесения проекта закона о внесения изменений в закон о бюджете до даты его утверждения законодательным (представительным) органом (период должен составлять не менее 10 рабочих дней, включая указанные даты).</w:t>
            </w:r>
            <w:r>
              <w:rPr>
                <w:rFonts w:ascii="Times New Roman" w:hAnsi="Times New Roman" w:cs="Times New Roman"/>
                <w:sz w:val="24"/>
                <w:szCs w:val="24"/>
              </w:rPr>
              <w:t xml:space="preserve"> </w:t>
            </w:r>
            <w:r w:rsidRPr="004B037A">
              <w:rPr>
                <w:rFonts w:ascii="Times New Roman" w:hAnsi="Times New Roman" w:cs="Times New Roman"/>
                <w:sz w:val="24"/>
                <w:szCs w:val="24"/>
              </w:rPr>
              <w:t>В соответствии с положениями статей 73 и 76 Конституции Российской Федерации субъекты Российской Федерации в пределах своего ведения обладают всей полнотой государственной власти, в связи с чем осуществляют собственное правовое регулирование, включая принятие законов и иных нормативных правовых актов.</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В БК </w:t>
            </w:r>
            <w:r w:rsidRPr="004B037A">
              <w:rPr>
                <w:rFonts w:ascii="Times New Roman" w:hAnsi="Times New Roman" w:cs="Times New Roman"/>
                <w:sz w:val="24"/>
                <w:szCs w:val="24"/>
              </w:rPr>
              <w:lastRenderedPageBreak/>
              <w:t>РФ отсутствуют нормы определяющие сроки рассмотрения</w:t>
            </w:r>
            <w:r>
              <w:rPr>
                <w:rFonts w:ascii="Times New Roman" w:hAnsi="Times New Roman" w:cs="Times New Roman"/>
                <w:sz w:val="24"/>
                <w:szCs w:val="24"/>
              </w:rPr>
              <w:t xml:space="preserve"> </w:t>
            </w:r>
            <w:r w:rsidRPr="004B037A">
              <w:rPr>
                <w:rFonts w:ascii="Times New Roman" w:hAnsi="Times New Roman" w:cs="Times New Roman"/>
                <w:sz w:val="24"/>
                <w:szCs w:val="24"/>
              </w:rPr>
              <w:t>и утверждения проектов законов о бюджете субъекта Российской Федерации. В этой связи изменения в закон о бюджете субъекта Российской Федерации вносятся и рассматриваются в порядке, который каждый субъект Российской Федерации вправе устанавливать самостоятельно в рамках осуществления законодательной деятельности.</w:t>
            </w:r>
            <w:r>
              <w:rPr>
                <w:rFonts w:ascii="Times New Roman" w:hAnsi="Times New Roman" w:cs="Times New Roman"/>
                <w:sz w:val="24"/>
                <w:szCs w:val="24"/>
              </w:rPr>
              <w:t xml:space="preserve"> </w:t>
            </w:r>
            <w:r w:rsidRPr="004B037A">
              <w:rPr>
                <w:rFonts w:ascii="Times New Roman" w:hAnsi="Times New Roman" w:cs="Times New Roman"/>
                <w:sz w:val="24"/>
                <w:szCs w:val="24"/>
              </w:rPr>
              <w:t>Таким образом, устанавливать период рассмотрения законопроектов законодательными органами субъектов Российской Федерации в качестве показателя, характеризующего бюджет с точки зрения открытости (прозрачности), является некорректным.</w:t>
            </w:r>
            <w:r>
              <w:rPr>
                <w:rFonts w:ascii="Times New Roman" w:hAnsi="Times New Roman" w:cs="Times New Roman"/>
                <w:sz w:val="24"/>
                <w:szCs w:val="24"/>
              </w:rPr>
              <w:t xml:space="preserve"> </w:t>
            </w:r>
            <w:r w:rsidRPr="004B037A">
              <w:rPr>
                <w:rFonts w:ascii="Times New Roman" w:hAnsi="Times New Roman" w:cs="Times New Roman"/>
                <w:sz w:val="24"/>
                <w:szCs w:val="24"/>
              </w:rPr>
              <w:t>Учитывая изложенное, предлагаем исключить показатель 2.2.</w:t>
            </w:r>
            <w:r w:rsidRPr="004B037A">
              <w:rPr>
                <w:rFonts w:ascii="Times New Roman" w:hAnsi="Times New Roman" w:cs="Times New Roman"/>
                <w:sz w:val="24"/>
                <w:szCs w:val="24"/>
                <w:vertAlign w:val="superscript"/>
              </w:rPr>
              <w:t xml:space="preserve">1 </w:t>
            </w:r>
            <w:r w:rsidRPr="004B037A">
              <w:rPr>
                <w:rFonts w:ascii="Times New Roman" w:hAnsi="Times New Roman" w:cs="Times New Roman"/>
                <w:sz w:val="24"/>
                <w:szCs w:val="24"/>
              </w:rPr>
              <w:t>Анкеты из Методики</w:t>
            </w:r>
          </w:p>
        </w:tc>
      </w:tr>
      <w:tr w:rsidR="00D94682" w:rsidRPr="004B037A" w14:paraId="62AFBF06" w14:textId="77777777" w:rsidTr="004B037A">
        <w:tc>
          <w:tcPr>
            <w:tcW w:w="576" w:type="dxa"/>
            <w:shd w:val="clear" w:color="auto" w:fill="auto"/>
          </w:tcPr>
          <w:p w14:paraId="17F2AE1E" w14:textId="3EEF589F"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714" w:type="dxa"/>
            <w:shd w:val="clear" w:color="auto" w:fill="auto"/>
          </w:tcPr>
          <w:p w14:paraId="540E71D0" w14:textId="5D36FCDE" w:rsidR="00D94682" w:rsidRPr="00B412F8" w:rsidRDefault="00D94682"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49312C40" w14:textId="7AE511D0" w:rsidR="00D94682" w:rsidRPr="004B037A" w:rsidRDefault="00D94682"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7E7B7E78" w14:textId="3C4B911A" w:rsidR="00D94682" w:rsidRPr="004B037A" w:rsidRDefault="00D94682" w:rsidP="00B66832">
            <w:pPr>
              <w:pStyle w:val="110"/>
              <w:snapToGrid w:val="0"/>
              <w:spacing w:before="40" w:after="40"/>
              <w:jc w:val="both"/>
              <w:outlineLvl w:val="9"/>
              <w:rPr>
                <w:color w:val="000000"/>
                <w:sz w:val="24"/>
                <w:szCs w:val="24"/>
                <w:shd w:val="clear" w:color="auto" w:fill="FFFFFF"/>
              </w:rPr>
            </w:pPr>
            <w:r w:rsidRPr="004B037A">
              <w:rPr>
                <w:b w:val="0"/>
                <w:sz w:val="24"/>
                <w:szCs w:val="24"/>
              </w:rPr>
              <w:t>Показатель 2.2</w:t>
            </w:r>
            <w:r w:rsidRPr="004B037A">
              <w:rPr>
                <w:b w:val="0"/>
                <w:sz w:val="24"/>
                <w:szCs w:val="24"/>
                <w:vertAlign w:val="superscript"/>
              </w:rPr>
              <w:t>1</w:t>
            </w:r>
            <w:r w:rsidRPr="004B037A">
              <w:rPr>
                <w:b w:val="0"/>
                <w:sz w:val="24"/>
                <w:szCs w:val="24"/>
              </w:rPr>
              <w:t xml:space="preserve"> считаем целесообразным исключить</w:t>
            </w:r>
            <w:r w:rsidRPr="004B037A">
              <w:rPr>
                <w:b w:val="0"/>
                <w:bCs w:val="0"/>
                <w:sz w:val="24"/>
                <w:szCs w:val="24"/>
              </w:rPr>
              <w:t>.</w:t>
            </w:r>
            <w:r>
              <w:rPr>
                <w:b w:val="0"/>
                <w:bCs w:val="0"/>
                <w:sz w:val="24"/>
                <w:szCs w:val="24"/>
              </w:rPr>
              <w:t xml:space="preserve"> </w:t>
            </w:r>
            <w:r w:rsidRPr="004B037A">
              <w:rPr>
                <w:b w:val="0"/>
                <w:bCs w:val="0"/>
                <w:sz w:val="24"/>
                <w:szCs w:val="24"/>
              </w:rPr>
              <w:t xml:space="preserve">Законом Тюменской области от 07.03.2003 № 121 (ред. от 28.03.2023) «О порядке подготовки, принятия и действия правовых актов Тюменской области» определен следующий порядок в части срока </w:t>
            </w:r>
            <w:r w:rsidRPr="004233D7">
              <w:rPr>
                <w:b w:val="0"/>
                <w:bCs w:val="0"/>
                <w:sz w:val="24"/>
                <w:szCs w:val="24"/>
              </w:rPr>
              <w:t xml:space="preserve">рассмотрения проектов законов. Подготовленный к внесению в областную Думу законопроект и материалы к нему, направляются субъектом права законодательной инициативы на имя председателя областной Думы не позднее чем за 20 дней до дня его рассмотрения на заседании областной Думы, за исключением следующих случаев. Законопроекты, внесенные в Тюменскую областную Думу Губернатором Тюменской области, рассматриваются по его предложению в первоочередном порядке. Губернатор Тюменской области может реализовать право законодательной инициативы не позднее чем за 5 дней до заседания областной Думы в случае необходимости приведения областного законодательства в соответствие с </w:t>
            </w:r>
            <w:hyperlink r:id="rId9" w:history="1">
              <w:r w:rsidRPr="004233D7">
                <w:rPr>
                  <w:b w:val="0"/>
                  <w:bCs w:val="0"/>
                  <w:sz w:val="24"/>
                  <w:szCs w:val="24"/>
                </w:rPr>
                <w:t>Конституцией</w:t>
              </w:r>
            </w:hyperlink>
            <w:r w:rsidRPr="004233D7">
              <w:rPr>
                <w:b w:val="0"/>
                <w:bCs w:val="0"/>
                <w:sz w:val="24"/>
                <w:szCs w:val="24"/>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в иных случаях, когда несвоевременное принятие областного закона может вызвать нарушение прав и свобод населения области, а также в случае необходимости увеличения либо уменьшения расходов областного бюджета</w:t>
            </w:r>
          </w:p>
        </w:tc>
      </w:tr>
      <w:tr w:rsidR="00D94682" w:rsidRPr="004B037A" w14:paraId="5A987258" w14:textId="77777777" w:rsidTr="004B037A">
        <w:tc>
          <w:tcPr>
            <w:tcW w:w="576" w:type="dxa"/>
            <w:shd w:val="clear" w:color="auto" w:fill="auto"/>
          </w:tcPr>
          <w:p w14:paraId="3055912A" w14:textId="31253E4E"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28</w:t>
            </w:r>
          </w:p>
        </w:tc>
        <w:tc>
          <w:tcPr>
            <w:tcW w:w="2714" w:type="dxa"/>
            <w:shd w:val="clear" w:color="auto" w:fill="auto"/>
          </w:tcPr>
          <w:p w14:paraId="5DAED3AB" w14:textId="3E2EFF12" w:rsidR="00D94682" w:rsidRPr="00B412F8" w:rsidRDefault="00D94682"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16FB380A" w14:textId="22A3745C" w:rsidR="00D94682" w:rsidRPr="004B037A" w:rsidRDefault="00D94682"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 xml:space="preserve">Департамент финансов Ханты-Мансийского </w:t>
            </w:r>
            <w:r w:rsidRPr="004B037A">
              <w:rPr>
                <w:rFonts w:ascii="Times New Roman" w:eastAsia="Times New Roman" w:hAnsi="Times New Roman" w:cs="Times New Roman"/>
                <w:sz w:val="24"/>
                <w:szCs w:val="24"/>
              </w:rPr>
              <w:lastRenderedPageBreak/>
              <w:t>автономного округа – Югры</w:t>
            </w:r>
          </w:p>
        </w:tc>
        <w:tc>
          <w:tcPr>
            <w:tcW w:w="9356" w:type="dxa"/>
            <w:shd w:val="clear" w:color="auto" w:fill="auto"/>
          </w:tcPr>
          <w:p w14:paraId="40D52DF9" w14:textId="0ACE6B20" w:rsidR="00D94682" w:rsidRPr="004B037A" w:rsidRDefault="00D94682" w:rsidP="00B66832">
            <w:pPr>
              <w:autoSpaceDE w:val="0"/>
              <w:autoSpaceDN w:val="0"/>
              <w:adjustRightInd w:val="0"/>
              <w:snapToGrid w:val="0"/>
              <w:spacing w:before="40" w:after="40"/>
              <w:jc w:val="both"/>
              <w:rPr>
                <w:rFonts w:ascii="Times New Roman" w:hAnsi="Times New Roman" w:cs="Times New Roman"/>
                <w:bCs/>
                <w:iCs/>
                <w:sz w:val="24"/>
                <w:szCs w:val="24"/>
              </w:rPr>
            </w:pPr>
            <w:r w:rsidRPr="004B037A">
              <w:rPr>
                <w:rFonts w:ascii="Times New Roman" w:hAnsi="Times New Roman" w:cs="Times New Roman"/>
                <w:bCs/>
                <w:iCs/>
                <w:sz w:val="24"/>
                <w:szCs w:val="24"/>
              </w:rPr>
              <w:lastRenderedPageBreak/>
              <w:t>По новому показателю 2.2</w:t>
            </w:r>
            <w:r w:rsidRPr="004B037A">
              <w:rPr>
                <w:rFonts w:ascii="Times New Roman" w:hAnsi="Times New Roman" w:cs="Times New Roman"/>
                <w:bCs/>
                <w:iCs/>
                <w:sz w:val="24"/>
                <w:szCs w:val="24"/>
                <w:vertAlign w:val="superscript"/>
              </w:rPr>
              <w:t xml:space="preserve">1 </w:t>
            </w:r>
            <w:r w:rsidRPr="004B037A">
              <w:rPr>
                <w:rFonts w:ascii="Times New Roman" w:hAnsi="Times New Roman" w:cs="Times New Roman"/>
                <w:bCs/>
                <w:iCs/>
                <w:sz w:val="24"/>
                <w:szCs w:val="24"/>
              </w:rPr>
              <w:t>Методики предусмотрен в качестве надлежащей практики срок рассмотрения проектов законов о внесении в закон о бюджете не менее 10 рабочих дней.</w:t>
            </w:r>
            <w:r>
              <w:rPr>
                <w:rFonts w:ascii="Times New Roman" w:hAnsi="Times New Roman" w:cs="Times New Roman"/>
                <w:bCs/>
                <w:iCs/>
                <w:sz w:val="24"/>
                <w:szCs w:val="24"/>
              </w:rPr>
              <w:t xml:space="preserve"> </w:t>
            </w:r>
            <w:r w:rsidRPr="004B037A">
              <w:rPr>
                <w:rFonts w:ascii="Times New Roman" w:hAnsi="Times New Roman" w:cs="Times New Roman"/>
                <w:bCs/>
                <w:iCs/>
                <w:sz w:val="24"/>
                <w:szCs w:val="24"/>
              </w:rPr>
              <w:t xml:space="preserve">В сложившихся условиях субъектам Российской Федерации приходиться </w:t>
            </w:r>
            <w:r w:rsidRPr="004B037A">
              <w:rPr>
                <w:rFonts w:ascii="Times New Roman" w:hAnsi="Times New Roman" w:cs="Times New Roman"/>
                <w:bCs/>
                <w:iCs/>
                <w:sz w:val="24"/>
                <w:szCs w:val="24"/>
              </w:rPr>
              <w:lastRenderedPageBreak/>
              <w:t>оперативно принимать меры по обеспечению сбалансированности и финансовой устойчивости регионального бюджета, пересматривать его параметры, корректировать доходную и расходную часть бюджета, источники финансирования дефицита бюджета.</w:t>
            </w:r>
            <w:r>
              <w:rPr>
                <w:rFonts w:ascii="Times New Roman" w:hAnsi="Times New Roman" w:cs="Times New Roman"/>
                <w:bCs/>
                <w:iCs/>
                <w:sz w:val="24"/>
                <w:szCs w:val="24"/>
              </w:rPr>
              <w:t xml:space="preserve"> </w:t>
            </w:r>
            <w:r w:rsidRPr="004B037A">
              <w:rPr>
                <w:rFonts w:ascii="Times New Roman" w:hAnsi="Times New Roman" w:cs="Times New Roman"/>
                <w:bCs/>
                <w:iCs/>
                <w:sz w:val="24"/>
                <w:szCs w:val="24"/>
              </w:rPr>
              <w:t>Дополнительные основания согласно бюджетному законодательству по внесению изменений в сводную бюджетную роспись бюджета субъекта Российской Федерации, связанны</w:t>
            </w:r>
            <w:r>
              <w:rPr>
                <w:rFonts w:ascii="Times New Roman" w:hAnsi="Times New Roman" w:cs="Times New Roman"/>
                <w:bCs/>
                <w:iCs/>
                <w:sz w:val="24"/>
                <w:szCs w:val="24"/>
              </w:rPr>
              <w:t>е</w:t>
            </w:r>
            <w:r w:rsidRPr="004B037A">
              <w:rPr>
                <w:rFonts w:ascii="Times New Roman" w:hAnsi="Times New Roman" w:cs="Times New Roman"/>
                <w:bCs/>
                <w:iCs/>
                <w:sz w:val="24"/>
                <w:szCs w:val="24"/>
              </w:rPr>
              <w:t xml:space="preserve"> с предотвращением влияния ухудшения геополитической и экономической ситуации на развитие отраслей экономики, обеспечением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без внесения изменений в закон о бюджете</w:t>
            </w:r>
            <w:r>
              <w:rPr>
                <w:rFonts w:ascii="Times New Roman" w:hAnsi="Times New Roman" w:cs="Times New Roman"/>
                <w:bCs/>
                <w:iCs/>
                <w:sz w:val="24"/>
                <w:szCs w:val="24"/>
              </w:rPr>
              <w:t>,</w:t>
            </w:r>
            <w:r w:rsidRPr="004B037A">
              <w:rPr>
                <w:rFonts w:ascii="Times New Roman" w:hAnsi="Times New Roman" w:cs="Times New Roman"/>
                <w:bCs/>
                <w:iCs/>
                <w:sz w:val="24"/>
                <w:szCs w:val="24"/>
              </w:rPr>
              <w:t xml:space="preserve"> предполагают перераспределение бюджетных ассигнований. В случае же обеспечения указанных расходов за счет дополнительного поступления доходов регионального бюджета требуется внесение изменений в закон о бюджете. Проекты законов о внесении изменений в закон о бюджете могут приниматься во внеочередном порядке в кратчайшие сроки в целях решения социально-значимых вопросов, что и предусмотрено регламентами работы законодательных (представительных) органов субъекта Российской Федерации (</w:t>
            </w:r>
            <w:r w:rsidRPr="004B037A">
              <w:rPr>
                <w:rFonts w:ascii="Times New Roman" w:hAnsi="Times New Roman" w:cs="Times New Roman"/>
                <w:sz w:val="24"/>
                <w:szCs w:val="24"/>
              </w:rPr>
              <w:t xml:space="preserve">в соответствии с абзацем 2 пункта 3 статьи 98 постановления Думы Ханты-Мансийского автономного округа – Югры от 16 июня 2016 года № 2171 «О Регламенте Думы Ханты-Мансийского автономного округа – Югры» проекты законов автономного округа, относящиеся к бюджетному законодательству, представляются в Думу и депутатам Думы </w:t>
            </w:r>
            <w:r w:rsidRPr="004233D7">
              <w:rPr>
                <w:rFonts w:ascii="Times New Roman" w:hAnsi="Times New Roman" w:cs="Times New Roman"/>
                <w:iCs/>
                <w:sz w:val="24"/>
                <w:szCs w:val="24"/>
              </w:rPr>
              <w:t>не позднее чем за 5 дней</w:t>
            </w:r>
            <w:r w:rsidRPr="004B037A">
              <w:rPr>
                <w:rFonts w:ascii="Times New Roman" w:hAnsi="Times New Roman" w:cs="Times New Roman"/>
                <w:sz w:val="24"/>
                <w:szCs w:val="24"/>
              </w:rPr>
              <w:t xml:space="preserve"> до дня очередного заседания Думы)</w:t>
            </w:r>
            <w:r w:rsidRPr="004B037A">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4B037A">
              <w:rPr>
                <w:rFonts w:ascii="Times New Roman" w:hAnsi="Times New Roman" w:cs="Times New Roman"/>
                <w:bCs/>
                <w:iCs/>
                <w:sz w:val="24"/>
                <w:szCs w:val="24"/>
              </w:rPr>
              <w:t>Учитывая вышеизложенное, предлагаем оценивать показатель 2.2</w:t>
            </w:r>
            <w:r w:rsidRPr="004B037A">
              <w:rPr>
                <w:rFonts w:ascii="Times New Roman" w:hAnsi="Times New Roman" w:cs="Times New Roman"/>
                <w:bCs/>
                <w:iCs/>
                <w:sz w:val="24"/>
                <w:szCs w:val="24"/>
                <w:vertAlign w:val="superscript"/>
              </w:rPr>
              <w:t>1</w:t>
            </w:r>
            <w:r w:rsidRPr="004B037A">
              <w:rPr>
                <w:rFonts w:ascii="Times New Roman" w:hAnsi="Times New Roman" w:cs="Times New Roman"/>
                <w:bCs/>
                <w:iCs/>
                <w:sz w:val="24"/>
                <w:szCs w:val="24"/>
              </w:rPr>
              <w:t>, исходя из соблюдения сроков, установленных регламентом работы законодательного (представительного) органа субъекта Российской Федерации:</w:t>
            </w:r>
          </w:p>
          <w:p w14:paraId="4D518B03" w14:textId="71E4AFC9" w:rsidR="00D94682" w:rsidRPr="00B66832" w:rsidRDefault="00D94682" w:rsidP="00B66832">
            <w:pPr>
              <w:pStyle w:val="aa"/>
              <w:numPr>
                <w:ilvl w:val="0"/>
                <w:numId w:val="45"/>
              </w:numPr>
              <w:tabs>
                <w:tab w:val="left" w:pos="316"/>
              </w:tabs>
              <w:autoSpaceDE w:val="0"/>
              <w:autoSpaceDN w:val="0"/>
              <w:adjustRightInd w:val="0"/>
              <w:snapToGrid w:val="0"/>
              <w:spacing w:before="40" w:after="40"/>
              <w:ind w:left="32" w:firstLine="0"/>
              <w:jc w:val="both"/>
              <w:rPr>
                <w:rFonts w:ascii="Times New Roman" w:hAnsi="Times New Roman" w:cs="Times New Roman"/>
                <w:bCs/>
                <w:iCs/>
                <w:sz w:val="24"/>
                <w:szCs w:val="24"/>
              </w:rPr>
            </w:pPr>
            <w:r w:rsidRPr="00B66832">
              <w:rPr>
                <w:rFonts w:ascii="Times New Roman" w:hAnsi="Times New Roman" w:cs="Times New Roman"/>
                <w:bCs/>
                <w:iCs/>
                <w:sz w:val="24"/>
                <w:szCs w:val="24"/>
              </w:rPr>
              <w:t>законопроекты рассматриваются законодательным (представительным) органом с соблюдением сроков, установленных регламентом работы законодательного (представительного) органа субъекта Российской Федерации – 2 балла;</w:t>
            </w:r>
          </w:p>
          <w:p w14:paraId="3EA1A735" w14:textId="326AAE45" w:rsidR="00D94682" w:rsidRPr="00B66832" w:rsidRDefault="00D94682" w:rsidP="00B66832">
            <w:pPr>
              <w:pStyle w:val="aa"/>
              <w:numPr>
                <w:ilvl w:val="0"/>
                <w:numId w:val="45"/>
              </w:numPr>
              <w:tabs>
                <w:tab w:val="left" w:pos="316"/>
              </w:tabs>
              <w:snapToGrid w:val="0"/>
              <w:spacing w:before="40" w:after="40"/>
              <w:ind w:left="32" w:firstLine="0"/>
              <w:jc w:val="both"/>
              <w:rPr>
                <w:rFonts w:ascii="Times New Roman" w:hAnsi="Times New Roman" w:cs="Times New Roman"/>
                <w:color w:val="000000"/>
                <w:sz w:val="24"/>
                <w:szCs w:val="24"/>
                <w:shd w:val="clear" w:color="auto" w:fill="FFFFFF"/>
              </w:rPr>
            </w:pPr>
            <w:r w:rsidRPr="00B66832">
              <w:rPr>
                <w:rFonts w:ascii="Times New Roman" w:hAnsi="Times New Roman" w:cs="Times New Roman"/>
                <w:bCs/>
                <w:iCs/>
                <w:sz w:val="24"/>
                <w:szCs w:val="24"/>
              </w:rPr>
              <w:t>законопроекты рассматриваются законодательным (представительным) органом с нарушением сроков, установленных регламентом работы законодательного (представительного) органа субъекта Российской Федерации – 0 баллов</w:t>
            </w:r>
          </w:p>
        </w:tc>
      </w:tr>
      <w:tr w:rsidR="00D94682" w:rsidRPr="004B037A" w14:paraId="63A6CEEE" w14:textId="77777777" w:rsidTr="004B037A">
        <w:tc>
          <w:tcPr>
            <w:tcW w:w="576" w:type="dxa"/>
            <w:shd w:val="clear" w:color="auto" w:fill="auto"/>
          </w:tcPr>
          <w:p w14:paraId="5A5B0DA2" w14:textId="6D4CADBA"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714" w:type="dxa"/>
            <w:shd w:val="clear" w:color="auto" w:fill="auto"/>
          </w:tcPr>
          <w:p w14:paraId="7226EF7E" w14:textId="0086AC52" w:rsidR="00D94682" w:rsidRDefault="00D94682" w:rsidP="00B66832">
            <w:pPr>
              <w:snapToGrid w:val="0"/>
              <w:spacing w:before="40" w:after="40"/>
              <w:rPr>
                <w:rFonts w:ascii="Times New Roman" w:hAnsi="Times New Roman" w:cs="Times New Roman"/>
                <w:sz w:val="24"/>
                <w:szCs w:val="24"/>
              </w:rPr>
            </w:pPr>
            <w:r w:rsidRPr="00B412F8">
              <w:rPr>
                <w:rFonts w:ascii="Times New Roman" w:hAnsi="Times New Roman" w:cs="Times New Roman"/>
                <w:sz w:val="24"/>
                <w:szCs w:val="24"/>
              </w:rPr>
              <w:t>Показатель 2.2</w:t>
            </w:r>
            <w:r w:rsidRPr="00B412F8">
              <w:rPr>
                <w:rFonts w:ascii="Times New Roman" w:hAnsi="Times New Roman" w:cs="Times New Roman"/>
                <w:sz w:val="24"/>
                <w:szCs w:val="24"/>
                <w:vertAlign w:val="superscript"/>
              </w:rPr>
              <w:t xml:space="preserve">1 </w:t>
            </w:r>
            <w:r w:rsidRPr="00B412F8">
              <w:rPr>
                <w:rFonts w:ascii="Times New Roman" w:hAnsi="Times New Roman" w:cs="Times New Roman"/>
                <w:sz w:val="24"/>
                <w:szCs w:val="24"/>
              </w:rPr>
              <w:t>(новый)</w:t>
            </w:r>
          </w:p>
        </w:tc>
        <w:tc>
          <w:tcPr>
            <w:tcW w:w="2551" w:type="dxa"/>
            <w:shd w:val="clear" w:color="auto" w:fill="auto"/>
          </w:tcPr>
          <w:p w14:paraId="5ABEA756" w14:textId="498D773E" w:rsidR="00D94682" w:rsidRPr="004B037A" w:rsidRDefault="00D94682" w:rsidP="00B66832">
            <w:pPr>
              <w:snapToGrid w:val="0"/>
              <w:spacing w:before="40" w:after="40"/>
              <w:jc w:val="center"/>
              <w:rPr>
                <w:rFonts w:ascii="Times New Roman" w:eastAsia="Calibri" w:hAnsi="Times New Roman" w:cs="Times New Roman"/>
                <w:sz w:val="24"/>
                <w:szCs w:val="24"/>
              </w:rPr>
            </w:pPr>
            <w:r w:rsidRPr="004B037A">
              <w:rPr>
                <w:rFonts w:ascii="Times New Roman" w:hAnsi="Times New Roman" w:cs="Times New Roman"/>
                <w:sz w:val="24"/>
                <w:szCs w:val="24"/>
              </w:rPr>
              <w:t>Министерство управления финансами Самарской области</w:t>
            </w:r>
          </w:p>
        </w:tc>
        <w:tc>
          <w:tcPr>
            <w:tcW w:w="9356" w:type="dxa"/>
            <w:shd w:val="clear" w:color="auto" w:fill="auto"/>
          </w:tcPr>
          <w:p w14:paraId="5F26841A" w14:textId="641C83F6" w:rsidR="00D94682" w:rsidRPr="004B037A" w:rsidRDefault="00D94682" w:rsidP="00B66832">
            <w:pPr>
              <w:snapToGrid w:val="0"/>
              <w:spacing w:before="40" w:after="40"/>
              <w:jc w:val="both"/>
              <w:rPr>
                <w:rStyle w:val="afd"/>
                <w:rFonts w:eastAsia="Calibri"/>
                <w:sz w:val="24"/>
                <w:szCs w:val="24"/>
              </w:rPr>
            </w:pPr>
            <w:r w:rsidRPr="004B037A">
              <w:rPr>
                <w:rFonts w:ascii="Times New Roman" w:hAnsi="Times New Roman" w:cs="Times New Roman"/>
                <w:color w:val="000000"/>
                <w:sz w:val="24"/>
                <w:szCs w:val="24"/>
                <w:shd w:val="clear" w:color="auto" w:fill="FFFFFF"/>
              </w:rPr>
              <w:t>Полагаем нецелесообразным включение в раздел 2 Методики</w:t>
            </w:r>
            <w:r>
              <w:rPr>
                <w:rFonts w:ascii="Times New Roman" w:hAnsi="Times New Roman" w:cs="Times New Roman"/>
                <w:color w:val="000000"/>
                <w:sz w:val="24"/>
                <w:szCs w:val="24"/>
                <w:shd w:val="clear" w:color="auto" w:fill="FFFFFF"/>
              </w:rPr>
              <w:t xml:space="preserve"> </w:t>
            </w:r>
            <w:r w:rsidRPr="004B037A">
              <w:rPr>
                <w:rFonts w:ascii="Times New Roman" w:hAnsi="Times New Roman" w:cs="Times New Roman"/>
                <w:color w:val="000000"/>
                <w:sz w:val="24"/>
                <w:szCs w:val="24"/>
                <w:shd w:val="clear" w:color="auto" w:fill="FFFFFF"/>
              </w:rPr>
              <w:t>показателя,</w:t>
            </w:r>
            <w:r>
              <w:rPr>
                <w:rFonts w:ascii="Times New Roman" w:hAnsi="Times New Roman" w:cs="Times New Roman"/>
                <w:color w:val="000000"/>
                <w:sz w:val="24"/>
                <w:szCs w:val="24"/>
                <w:shd w:val="clear" w:color="auto" w:fill="FFFFFF"/>
              </w:rPr>
              <w:t xml:space="preserve"> </w:t>
            </w:r>
            <w:r w:rsidRPr="004B037A">
              <w:rPr>
                <w:rFonts w:ascii="Times New Roman" w:hAnsi="Times New Roman" w:cs="Times New Roman"/>
                <w:color w:val="000000"/>
                <w:sz w:val="24"/>
                <w:szCs w:val="24"/>
                <w:shd w:val="clear" w:color="auto" w:fill="FFFFFF"/>
              </w:rPr>
              <w:t>предусматривающего срок рассмотрения проекта закона (далее – законопроект) о внесении изменений в закон о бюджете законодательным (представительным) органом не менее 10 рабочих дней. Во-первых, законопроекты могут быть разными по объему и содержанию, в том числе не требующие продолжительного времени для их изучения, а во-вторых, срочность принятия законопроекта может быть обусловлена, например, необходимостью осуществления социальных выплат населению или реализации решений, принятых на федеральном уровне (в том числе о предоставлении регионам бюджетных кредитов)</w:t>
            </w:r>
          </w:p>
        </w:tc>
      </w:tr>
      <w:tr w:rsidR="00D94682" w:rsidRPr="004B037A" w14:paraId="4DBC75BC" w14:textId="77777777" w:rsidTr="004B037A">
        <w:tc>
          <w:tcPr>
            <w:tcW w:w="576" w:type="dxa"/>
            <w:shd w:val="clear" w:color="auto" w:fill="auto"/>
          </w:tcPr>
          <w:p w14:paraId="2EE90445" w14:textId="06727F11"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30</w:t>
            </w:r>
          </w:p>
        </w:tc>
        <w:tc>
          <w:tcPr>
            <w:tcW w:w="2714" w:type="dxa"/>
            <w:shd w:val="clear" w:color="auto" w:fill="auto"/>
          </w:tcPr>
          <w:p w14:paraId="3C559F96" w14:textId="533118E4" w:rsidR="00D94682" w:rsidRPr="004B037A" w:rsidRDefault="00D94682"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3BD81323" w14:textId="6FC50D3F"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Calibri" w:hAnsi="Times New Roman" w:cs="Times New Roman"/>
                <w:sz w:val="24"/>
                <w:szCs w:val="24"/>
              </w:rPr>
              <w:t>Министерство финансов и налоговой политики Новосибирской области</w:t>
            </w:r>
          </w:p>
        </w:tc>
        <w:tc>
          <w:tcPr>
            <w:tcW w:w="9356" w:type="dxa"/>
            <w:shd w:val="clear" w:color="auto" w:fill="auto"/>
          </w:tcPr>
          <w:p w14:paraId="6B62F0CA" w14:textId="47F81704" w:rsidR="00D94682" w:rsidRPr="00B75295" w:rsidRDefault="00D94682" w:rsidP="00B66832">
            <w:pPr>
              <w:snapToGrid w:val="0"/>
              <w:spacing w:before="40" w:after="40"/>
              <w:jc w:val="both"/>
              <w:rPr>
                <w:rStyle w:val="afd"/>
                <w:rFonts w:eastAsia="Calibri"/>
                <w:iCs/>
                <w:sz w:val="24"/>
                <w:szCs w:val="24"/>
              </w:rPr>
            </w:pPr>
            <w:r w:rsidRPr="004B037A">
              <w:rPr>
                <w:rStyle w:val="afd"/>
                <w:rFonts w:eastAsia="Calibri"/>
                <w:sz w:val="24"/>
                <w:szCs w:val="24"/>
              </w:rPr>
              <w:t>Учитывая особенности бюджетного процесса региона и текущую ситуацию</w:t>
            </w:r>
            <w:r>
              <w:rPr>
                <w:rStyle w:val="afd"/>
                <w:rFonts w:eastAsia="Calibri"/>
                <w:sz w:val="24"/>
                <w:szCs w:val="24"/>
              </w:rPr>
              <w:t>,</w:t>
            </w:r>
            <w:r w:rsidRPr="004B037A">
              <w:rPr>
                <w:rStyle w:val="afd"/>
                <w:rFonts w:eastAsia="Calibri"/>
                <w:sz w:val="24"/>
                <w:szCs w:val="24"/>
              </w:rPr>
              <w:t xml:space="preserve"> при которой существует необходимость внесения точечных (оперативных) изменений в закон о бюджете</w:t>
            </w:r>
            <w:r>
              <w:rPr>
                <w:rStyle w:val="afd"/>
                <w:rFonts w:eastAsia="Calibri"/>
                <w:sz w:val="24"/>
                <w:szCs w:val="24"/>
              </w:rPr>
              <w:t>,</w:t>
            </w:r>
            <w:r w:rsidRPr="004B037A">
              <w:rPr>
                <w:rStyle w:val="afd"/>
                <w:rFonts w:eastAsia="Calibri"/>
                <w:sz w:val="24"/>
                <w:szCs w:val="24"/>
              </w:rPr>
              <w:t xml:space="preserve"> считаем нецелесообразным устанавливать показатели</w:t>
            </w:r>
            <w:r>
              <w:rPr>
                <w:rStyle w:val="afd"/>
                <w:rFonts w:eastAsia="Calibri"/>
                <w:sz w:val="24"/>
                <w:szCs w:val="24"/>
              </w:rPr>
              <w:t>,</w:t>
            </w:r>
            <w:r w:rsidRPr="004B037A">
              <w:rPr>
                <w:rStyle w:val="afd"/>
                <w:rFonts w:eastAsia="Calibri"/>
                <w:sz w:val="24"/>
                <w:szCs w:val="24"/>
              </w:rPr>
              <w:t xml:space="preserve"> ограничивающие период внесения и утверждения законопроекта</w:t>
            </w:r>
          </w:p>
        </w:tc>
      </w:tr>
      <w:tr w:rsidR="00D94682" w:rsidRPr="004B037A" w14:paraId="18FABA92" w14:textId="77777777" w:rsidTr="004B037A">
        <w:tc>
          <w:tcPr>
            <w:tcW w:w="576" w:type="dxa"/>
            <w:shd w:val="clear" w:color="auto" w:fill="auto"/>
          </w:tcPr>
          <w:p w14:paraId="25C7A9A7" w14:textId="0914B07A" w:rsidR="00D94682" w:rsidRPr="004B037A" w:rsidRDefault="00D9468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31</w:t>
            </w:r>
          </w:p>
        </w:tc>
        <w:tc>
          <w:tcPr>
            <w:tcW w:w="2714" w:type="dxa"/>
            <w:shd w:val="clear" w:color="auto" w:fill="auto"/>
          </w:tcPr>
          <w:p w14:paraId="77C440DC" w14:textId="6CC94CCB" w:rsidR="00D94682" w:rsidRPr="004B037A" w:rsidRDefault="00D94682"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3EF925EB" w14:textId="2B021325"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Calibri" w:hAnsi="Times New Roman" w:cs="Times New Roman"/>
                <w:sz w:val="24"/>
                <w:szCs w:val="24"/>
              </w:rPr>
              <w:t>Министерство финансов Калужской области</w:t>
            </w:r>
          </w:p>
        </w:tc>
        <w:tc>
          <w:tcPr>
            <w:tcW w:w="9356" w:type="dxa"/>
            <w:shd w:val="clear" w:color="auto" w:fill="auto"/>
          </w:tcPr>
          <w:p w14:paraId="773074B8" w14:textId="41C6578F" w:rsidR="00D94682" w:rsidRPr="00B75295" w:rsidRDefault="00D94682" w:rsidP="00B66832">
            <w:pPr>
              <w:pStyle w:val="22"/>
              <w:shd w:val="clear" w:color="auto" w:fill="auto"/>
              <w:snapToGrid w:val="0"/>
              <w:spacing w:before="40" w:after="40" w:line="240" w:lineRule="auto"/>
              <w:rPr>
                <w:rStyle w:val="afd"/>
                <w:rFonts w:eastAsia="Calibri"/>
                <w:iCs/>
                <w:sz w:val="24"/>
                <w:szCs w:val="24"/>
              </w:rPr>
            </w:pPr>
            <w:r w:rsidRPr="004B037A">
              <w:rPr>
                <w:color w:val="000000"/>
                <w:sz w:val="24"/>
                <w:szCs w:val="24"/>
                <w:lang w:eastAsia="ru-RU" w:bidi="ru-RU"/>
              </w:rPr>
              <w:t>Требование о рассмотрении не менее 10 рабочих дней законодательным (представительным) органом проектов законов о внесении изменений в закон о бюджете фактически означает рассмотрение законопроектов в течение не меньше двух недель. При этом в связи со сложившейся геополитической и экономической ситуацией в целом в Российской Федерации на региональном уровне может возникнуть необходимость оперативного принятия решений и, соответственно, внесения изменений в закон о бюджете в более короткий срок.</w:t>
            </w:r>
            <w:r>
              <w:rPr>
                <w:color w:val="000000"/>
                <w:sz w:val="24"/>
                <w:szCs w:val="24"/>
                <w:lang w:eastAsia="ru-RU" w:bidi="ru-RU"/>
              </w:rPr>
              <w:t xml:space="preserve"> </w:t>
            </w:r>
            <w:r w:rsidRPr="004B037A">
              <w:rPr>
                <w:color w:val="000000"/>
                <w:sz w:val="24"/>
                <w:szCs w:val="24"/>
                <w:lang w:eastAsia="ru-RU" w:bidi="ru-RU"/>
              </w:rPr>
              <w:t>На основании изложенного предлагается в пункте 2.2</w:t>
            </w:r>
            <w:r w:rsidRPr="004B037A">
              <w:rPr>
                <w:color w:val="000000"/>
                <w:sz w:val="24"/>
                <w:szCs w:val="24"/>
                <w:vertAlign w:val="superscript"/>
                <w:lang w:eastAsia="ru-RU" w:bidi="ru-RU"/>
              </w:rPr>
              <w:t>1</w:t>
            </w:r>
            <w:r w:rsidRPr="004B037A">
              <w:rPr>
                <w:color w:val="000000"/>
                <w:sz w:val="24"/>
                <w:szCs w:val="24"/>
                <w:lang w:eastAsia="ru-RU" w:bidi="ru-RU"/>
              </w:rPr>
              <w:t xml:space="preserve"> Методики слова «менее 10 рабочих дней» заменить словами «менее 5 рабочих дней»</w:t>
            </w:r>
          </w:p>
        </w:tc>
      </w:tr>
      <w:tr w:rsidR="005C51A5" w:rsidRPr="004B037A" w14:paraId="19870F99" w14:textId="77777777" w:rsidTr="004B037A">
        <w:tc>
          <w:tcPr>
            <w:tcW w:w="576" w:type="dxa"/>
            <w:shd w:val="clear" w:color="auto" w:fill="auto"/>
          </w:tcPr>
          <w:p w14:paraId="3500621F" w14:textId="0B540238" w:rsidR="005C51A5"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32</w:t>
            </w:r>
          </w:p>
        </w:tc>
        <w:tc>
          <w:tcPr>
            <w:tcW w:w="2714" w:type="dxa"/>
            <w:shd w:val="clear" w:color="auto" w:fill="auto"/>
          </w:tcPr>
          <w:p w14:paraId="6AC11B7F" w14:textId="25433332" w:rsidR="005C51A5" w:rsidRDefault="005C51A5"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0D48C7FB" w14:textId="2BFC0D5E" w:rsidR="005C51A5" w:rsidRPr="004B037A" w:rsidRDefault="005C51A5" w:rsidP="00B66832">
            <w:pPr>
              <w:snapToGrid w:val="0"/>
              <w:spacing w:before="40" w:after="40"/>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финансов Кировской области</w:t>
            </w:r>
          </w:p>
        </w:tc>
        <w:tc>
          <w:tcPr>
            <w:tcW w:w="9356" w:type="dxa"/>
            <w:shd w:val="clear" w:color="auto" w:fill="auto"/>
          </w:tcPr>
          <w:p w14:paraId="3C2CB0CA" w14:textId="219DBCAC" w:rsidR="005C51A5" w:rsidRPr="004B037A" w:rsidRDefault="005C51A5" w:rsidP="00B66832">
            <w:pPr>
              <w:snapToGrid w:val="0"/>
              <w:spacing w:before="40" w:after="40"/>
              <w:jc w:val="both"/>
              <w:rPr>
                <w:color w:val="000000"/>
                <w:sz w:val="24"/>
                <w:szCs w:val="24"/>
                <w:lang w:eastAsia="ru-RU" w:bidi="ru-RU"/>
              </w:rPr>
            </w:pPr>
            <w:r w:rsidRPr="005C51A5">
              <w:rPr>
                <w:rFonts w:ascii="Times New Roman" w:hAnsi="Times New Roman" w:cs="Times New Roman"/>
                <w:sz w:val="24"/>
                <w:szCs w:val="24"/>
              </w:rPr>
              <w:t xml:space="preserve">Показателем </w:t>
            </w:r>
            <w:r w:rsidRPr="004B037A">
              <w:rPr>
                <w:rFonts w:ascii="Times New Roman" w:hAnsi="Times New Roman" w:cs="Times New Roman"/>
                <w:sz w:val="24"/>
                <w:szCs w:val="24"/>
              </w:rPr>
              <w:t>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5C51A5">
              <w:rPr>
                <w:rFonts w:ascii="Times New Roman" w:hAnsi="Times New Roman" w:cs="Times New Roman"/>
                <w:sz w:val="24"/>
                <w:szCs w:val="24"/>
              </w:rPr>
              <w:t>предусмотрены сроки размещения проектов закона о внесении изменений в закон о бюджете на сайте, в связи с чем включение в данного показателя нецелесообразно. Кроме того, до внесения в законодательный орган проект закона о внесении изменений в закон о бюджете проходит процедуру согласования с Министерством финансов Российской Федерации, на согласование которого также требуется дополнительное время.</w:t>
            </w:r>
            <w:r>
              <w:rPr>
                <w:rFonts w:ascii="Times New Roman" w:hAnsi="Times New Roman" w:cs="Times New Roman"/>
                <w:sz w:val="24"/>
                <w:szCs w:val="24"/>
              </w:rPr>
              <w:t xml:space="preserve"> </w:t>
            </w:r>
            <w:r w:rsidRPr="005C51A5">
              <w:rPr>
                <w:rFonts w:ascii="Times New Roman" w:hAnsi="Times New Roman" w:cs="Times New Roman"/>
                <w:sz w:val="24"/>
                <w:szCs w:val="24"/>
              </w:rPr>
              <w:t xml:space="preserve">Сроки внесения указанных проектов законов </w:t>
            </w:r>
            <w:r w:rsidRPr="005C51A5">
              <w:rPr>
                <w:rFonts w:ascii="Times New Roman" w:hAnsi="Times New Roman" w:cs="Times New Roman"/>
                <w:sz w:val="24"/>
                <w:szCs w:val="24"/>
              </w:rPr>
              <w:lastRenderedPageBreak/>
              <w:t>установлены законом субъекта РФ. В связи с чем требование по внесению проекта закона в законодательный орган не позднее 10 рабочих дней необоснован</w:t>
            </w:r>
            <w:r>
              <w:rPr>
                <w:rFonts w:ascii="Times New Roman" w:hAnsi="Times New Roman" w:cs="Times New Roman"/>
                <w:sz w:val="24"/>
                <w:szCs w:val="24"/>
              </w:rPr>
              <w:t>н</w:t>
            </w:r>
            <w:r w:rsidRPr="005C51A5">
              <w:rPr>
                <w:rFonts w:ascii="Times New Roman" w:hAnsi="Times New Roman" w:cs="Times New Roman"/>
                <w:sz w:val="24"/>
                <w:szCs w:val="24"/>
              </w:rPr>
              <w:t>о</w:t>
            </w:r>
          </w:p>
        </w:tc>
      </w:tr>
      <w:tr w:rsidR="00D94682" w:rsidRPr="004B037A" w14:paraId="3E32650A" w14:textId="77777777" w:rsidTr="004B037A">
        <w:tc>
          <w:tcPr>
            <w:tcW w:w="576" w:type="dxa"/>
            <w:shd w:val="clear" w:color="auto" w:fill="auto"/>
          </w:tcPr>
          <w:p w14:paraId="5C1A52A0" w14:textId="7C672EAE" w:rsidR="00D94682" w:rsidRPr="004B037A" w:rsidRDefault="001A27F8"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3</w:t>
            </w:r>
            <w:r w:rsidR="00B66832">
              <w:rPr>
                <w:rFonts w:ascii="Times New Roman" w:hAnsi="Times New Roman" w:cs="Times New Roman"/>
                <w:sz w:val="24"/>
                <w:szCs w:val="24"/>
              </w:rPr>
              <w:t>3</w:t>
            </w:r>
          </w:p>
        </w:tc>
        <w:tc>
          <w:tcPr>
            <w:tcW w:w="2714" w:type="dxa"/>
            <w:shd w:val="clear" w:color="auto" w:fill="auto"/>
          </w:tcPr>
          <w:p w14:paraId="78E0B3FD" w14:textId="3942D2C7" w:rsidR="00D94682" w:rsidRDefault="00D94682"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5F65F861" w14:textId="5EE67526"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B75295">
              <w:rPr>
                <w:rFonts w:ascii="Times New Roman" w:eastAsia="Calibri" w:hAnsi="Times New Roman" w:cs="Times New Roman"/>
                <w:sz w:val="24"/>
                <w:szCs w:val="24"/>
              </w:rPr>
              <w:t>Министерство финансов Кузбасса</w:t>
            </w:r>
          </w:p>
        </w:tc>
        <w:tc>
          <w:tcPr>
            <w:tcW w:w="9356" w:type="dxa"/>
            <w:shd w:val="clear" w:color="auto" w:fill="auto"/>
          </w:tcPr>
          <w:p w14:paraId="65F68AA9" w14:textId="390F8885" w:rsidR="00D94682" w:rsidRPr="00B75295" w:rsidRDefault="00D94682" w:rsidP="00B66832">
            <w:pPr>
              <w:snapToGrid w:val="0"/>
              <w:spacing w:before="40" w:after="40"/>
              <w:jc w:val="both"/>
              <w:rPr>
                <w:rStyle w:val="afd"/>
                <w:rFonts w:eastAsia="Calibri"/>
                <w:iCs/>
                <w:sz w:val="24"/>
                <w:szCs w:val="24"/>
              </w:rPr>
            </w:pPr>
            <w:r w:rsidRPr="004B037A">
              <w:rPr>
                <w:rStyle w:val="afd"/>
                <w:rFonts w:eastAsia="Calibri"/>
                <w:sz w:val="24"/>
                <w:szCs w:val="24"/>
              </w:rPr>
              <w:t>Не включать данный показатель в проект Методики.</w:t>
            </w:r>
            <w:r>
              <w:rPr>
                <w:rStyle w:val="afd"/>
                <w:rFonts w:eastAsia="Calibri"/>
                <w:sz w:val="24"/>
                <w:szCs w:val="24"/>
              </w:rPr>
              <w:t xml:space="preserve"> </w:t>
            </w:r>
            <w:r w:rsidRPr="004B037A">
              <w:rPr>
                <w:rStyle w:val="afd"/>
                <w:rFonts w:eastAsia="Calibri"/>
                <w:sz w:val="24"/>
                <w:szCs w:val="24"/>
              </w:rPr>
              <w:t>В настоящее время в связи со сложившейся экономической ситуацией в стране у регионов зачастую возникает необходимость оперативного внесения изменений в закон об областном бюджете. Комментарий НИФИ про специальные механизмы (создание резервов и внесение изменений в сводную бюджетную роспись без внесения изменения в закон) не распространяется на все статьи законов о бюджете субъектов. Предусмотреть не менее 10 рабочих дней на рассмотрение проекта закона о внесении изменений в закон о бюджете законодательным органом не представляется возможным в текущих реалиях. Дополнительно сообщаем, что в федеральном законодательстве нет норм</w:t>
            </w:r>
            <w:r>
              <w:rPr>
                <w:rStyle w:val="afd"/>
                <w:rFonts w:eastAsia="Calibri"/>
                <w:sz w:val="24"/>
                <w:szCs w:val="24"/>
              </w:rPr>
              <w:t>,</w:t>
            </w:r>
            <w:r w:rsidRPr="004B037A">
              <w:rPr>
                <w:rStyle w:val="afd"/>
                <w:rFonts w:eastAsia="Calibri"/>
                <w:sz w:val="24"/>
                <w:szCs w:val="24"/>
              </w:rPr>
              <w:t xml:space="preserve"> регламентирующих минимальный срок рассмотрения законопроектов субъектов законодательным органом</w:t>
            </w:r>
          </w:p>
        </w:tc>
      </w:tr>
      <w:tr w:rsidR="00D94682" w:rsidRPr="004B037A" w14:paraId="627EDF0B" w14:textId="77777777" w:rsidTr="004B037A">
        <w:tc>
          <w:tcPr>
            <w:tcW w:w="576" w:type="dxa"/>
            <w:shd w:val="clear" w:color="auto" w:fill="auto"/>
          </w:tcPr>
          <w:p w14:paraId="30E9F529" w14:textId="71C071C0" w:rsidR="00D94682" w:rsidRPr="004B037A" w:rsidRDefault="001A27F8"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3</w:t>
            </w:r>
            <w:r w:rsidR="00B66832">
              <w:rPr>
                <w:rFonts w:ascii="Times New Roman" w:hAnsi="Times New Roman" w:cs="Times New Roman"/>
                <w:sz w:val="24"/>
                <w:szCs w:val="24"/>
              </w:rPr>
              <w:t>4</w:t>
            </w:r>
          </w:p>
        </w:tc>
        <w:tc>
          <w:tcPr>
            <w:tcW w:w="2714" w:type="dxa"/>
            <w:shd w:val="clear" w:color="auto" w:fill="auto"/>
          </w:tcPr>
          <w:p w14:paraId="1A6EE3F0" w14:textId="576553E3" w:rsidR="00D94682" w:rsidRDefault="00D94682"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2B2B30F3" w14:textId="652341CC" w:rsidR="00D94682" w:rsidRPr="00B75295" w:rsidRDefault="00D94682" w:rsidP="00B66832">
            <w:pPr>
              <w:snapToGrid w:val="0"/>
              <w:spacing w:before="40" w:after="40"/>
              <w:jc w:val="center"/>
              <w:rPr>
                <w:rFonts w:ascii="Times New Roman" w:eastAsia="Calibri" w:hAnsi="Times New Roman" w:cs="Times New Roman"/>
                <w:sz w:val="24"/>
                <w:szCs w:val="24"/>
              </w:rPr>
            </w:pPr>
            <w:r w:rsidRPr="004B037A">
              <w:rPr>
                <w:rFonts w:ascii="Times New Roman" w:hAnsi="Times New Roman" w:cs="Times New Roman"/>
                <w:sz w:val="24"/>
                <w:szCs w:val="24"/>
              </w:rPr>
              <w:t>Министерство финансов Мурманской области</w:t>
            </w:r>
          </w:p>
        </w:tc>
        <w:tc>
          <w:tcPr>
            <w:tcW w:w="9356" w:type="dxa"/>
            <w:shd w:val="clear" w:color="auto" w:fill="auto"/>
          </w:tcPr>
          <w:p w14:paraId="3301AE0C" w14:textId="0AFB02D7" w:rsidR="00D94682" w:rsidRPr="004B037A" w:rsidRDefault="00D94682" w:rsidP="00B66832">
            <w:pPr>
              <w:snapToGrid w:val="0"/>
              <w:spacing w:before="40" w:after="40"/>
              <w:jc w:val="both"/>
              <w:rPr>
                <w:rStyle w:val="afd"/>
                <w:rFonts w:eastAsia="Calibri"/>
                <w:sz w:val="24"/>
                <w:szCs w:val="24"/>
              </w:rPr>
            </w:pPr>
            <w:r w:rsidRPr="004B037A">
              <w:rPr>
                <w:rFonts w:ascii="Times New Roman" w:hAnsi="Times New Roman" w:cs="Times New Roman"/>
                <w:sz w:val="24"/>
                <w:szCs w:val="24"/>
              </w:rPr>
              <w:t>Введение нового показателя, оценивающего продолжительность рассмотрения проекта закона о внесении изменений в закон о бюджете законодательным (представительным органом) в раздел 2 «Внесение изменений в закон о бюджете»</w:t>
            </w:r>
            <w:r>
              <w:rPr>
                <w:rFonts w:ascii="Times New Roman" w:hAnsi="Times New Roman" w:cs="Times New Roman"/>
                <w:sz w:val="24"/>
                <w:szCs w:val="24"/>
              </w:rPr>
              <w:t>,</w:t>
            </w:r>
            <w:r w:rsidRPr="004B037A">
              <w:rPr>
                <w:rFonts w:ascii="Times New Roman" w:hAnsi="Times New Roman" w:cs="Times New Roman"/>
                <w:sz w:val="24"/>
                <w:szCs w:val="24"/>
              </w:rPr>
              <w:t xml:space="preserve"> не поддерживаем. Требование о рассмотрении законопроекта в течение не менее десяти рабочих дней не имеет объективных оснований. В текущих условиях эффективное регулирование экономики и обеспечение социально-экономической стабильности и сбалансированности бюджета требует взвешенных, но незамедлительных решений. Для определения времени, выделяемого на рассмотрение проектов законов о внесении изменений в закон о бюджете законодательным (представительным) органом необходимо прежде всего учитывать объем и содержание вносимых изменений, качество доклада субъекта права законодательной инициативы, а также наличие поправок к законопроекту в процессе его рассмотрения</w:t>
            </w:r>
          </w:p>
        </w:tc>
      </w:tr>
      <w:tr w:rsidR="00D94682" w:rsidRPr="004B037A" w14:paraId="193F2687" w14:textId="77777777" w:rsidTr="004B037A">
        <w:tc>
          <w:tcPr>
            <w:tcW w:w="576" w:type="dxa"/>
            <w:shd w:val="clear" w:color="auto" w:fill="auto"/>
          </w:tcPr>
          <w:p w14:paraId="1C6939E8" w14:textId="5EC89052" w:rsidR="00D94682" w:rsidRPr="004B037A" w:rsidRDefault="001A27F8"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3</w:t>
            </w:r>
            <w:r w:rsidR="00B66832">
              <w:rPr>
                <w:rFonts w:ascii="Times New Roman" w:hAnsi="Times New Roman" w:cs="Times New Roman"/>
                <w:sz w:val="24"/>
                <w:szCs w:val="24"/>
              </w:rPr>
              <w:t>5</w:t>
            </w:r>
          </w:p>
        </w:tc>
        <w:tc>
          <w:tcPr>
            <w:tcW w:w="2714" w:type="dxa"/>
            <w:shd w:val="clear" w:color="auto" w:fill="auto"/>
          </w:tcPr>
          <w:p w14:paraId="0BDF2AF6" w14:textId="0BE0A19E" w:rsidR="00D94682" w:rsidRDefault="00D94682"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0B7FE341" w14:textId="6113B9A1"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Style w:val="afd"/>
                <w:rFonts w:eastAsia="Calibri"/>
                <w:sz w:val="24"/>
                <w:szCs w:val="24"/>
              </w:rPr>
              <w:t>Министерство финансов Омской области</w:t>
            </w:r>
          </w:p>
        </w:tc>
        <w:tc>
          <w:tcPr>
            <w:tcW w:w="9356" w:type="dxa"/>
            <w:shd w:val="clear" w:color="auto" w:fill="auto"/>
          </w:tcPr>
          <w:p w14:paraId="34752616" w14:textId="35959C71" w:rsidR="00D94682" w:rsidRDefault="00D94682" w:rsidP="00B66832">
            <w:pPr>
              <w:snapToGrid w:val="0"/>
              <w:spacing w:before="40" w:after="40"/>
              <w:jc w:val="both"/>
              <w:rPr>
                <w:rStyle w:val="afd"/>
                <w:rFonts w:eastAsia="Calibri"/>
                <w:sz w:val="24"/>
                <w:szCs w:val="24"/>
              </w:rPr>
            </w:pPr>
            <w:r w:rsidRPr="004B037A">
              <w:rPr>
                <w:rFonts w:ascii="Times New Roman" w:hAnsi="Times New Roman" w:cs="Times New Roman"/>
                <w:color w:val="000000"/>
                <w:sz w:val="24"/>
                <w:szCs w:val="24"/>
                <w:lang w:eastAsia="ru-RU"/>
              </w:rPr>
              <w:t xml:space="preserve">Предлагаем заменить </w:t>
            </w:r>
            <w:r w:rsidRPr="00834054">
              <w:rPr>
                <w:rFonts w:ascii="Times New Roman" w:hAnsi="Times New Roman" w:cs="Times New Roman"/>
                <w:color w:val="000000"/>
                <w:sz w:val="24"/>
                <w:szCs w:val="24"/>
                <w:lang w:eastAsia="ru-RU"/>
              </w:rPr>
              <w:t xml:space="preserve">формулировку </w:t>
            </w:r>
            <w:r w:rsidRPr="00834054">
              <w:rPr>
                <w:rStyle w:val="afd"/>
                <w:rFonts w:eastAsia="Calibri"/>
                <w:sz w:val="24"/>
                <w:szCs w:val="24"/>
              </w:rPr>
              <w:t>«</w:t>
            </w:r>
            <w:r w:rsidRPr="00834054">
              <w:rPr>
                <w:rFonts w:ascii="Times New Roman" w:hAnsi="Times New Roman" w:cs="Times New Roman"/>
                <w:color w:val="000000"/>
                <w:sz w:val="24"/>
                <w:szCs w:val="24"/>
                <w:lang w:eastAsia="ru-RU"/>
              </w:rPr>
              <w:t>10 рабочих дней</w:t>
            </w:r>
            <w:r w:rsidRPr="00834054">
              <w:rPr>
                <w:rFonts w:ascii="Times New Roman" w:hAnsi="Times New Roman" w:cs="Times New Roman"/>
                <w:sz w:val="24"/>
                <w:szCs w:val="24"/>
              </w:rPr>
              <w:t>»</w:t>
            </w:r>
            <w:r w:rsidRPr="00834054">
              <w:rPr>
                <w:rFonts w:ascii="Times New Roman" w:hAnsi="Times New Roman" w:cs="Times New Roman"/>
                <w:color w:val="000000"/>
                <w:sz w:val="24"/>
                <w:szCs w:val="24"/>
                <w:lang w:eastAsia="ru-RU"/>
              </w:rPr>
              <w:t xml:space="preserve"> на </w:t>
            </w:r>
            <w:r w:rsidRPr="00834054">
              <w:rPr>
                <w:rFonts w:ascii="Times New Roman" w:hAnsi="Times New Roman" w:cs="Times New Roman"/>
                <w:sz w:val="24"/>
                <w:szCs w:val="24"/>
              </w:rPr>
              <w:t>«</w:t>
            </w:r>
            <w:r w:rsidRPr="00834054">
              <w:rPr>
                <w:rFonts w:ascii="Times New Roman" w:hAnsi="Times New Roman" w:cs="Times New Roman"/>
                <w:color w:val="000000"/>
                <w:sz w:val="24"/>
                <w:szCs w:val="24"/>
                <w:lang w:eastAsia="ru-RU"/>
              </w:rPr>
              <w:t>10 календарных дней</w:t>
            </w:r>
            <w:r w:rsidRPr="00834054">
              <w:rPr>
                <w:rStyle w:val="afd"/>
                <w:rFonts w:eastAsia="Calibri"/>
                <w:sz w:val="24"/>
                <w:szCs w:val="24"/>
              </w:rPr>
              <w:t>».</w:t>
            </w:r>
            <w:r>
              <w:rPr>
                <w:rStyle w:val="afd"/>
                <w:rFonts w:eastAsia="Calibri"/>
                <w:sz w:val="24"/>
                <w:szCs w:val="24"/>
              </w:rPr>
              <w:t xml:space="preserve">  </w:t>
            </w:r>
          </w:p>
          <w:p w14:paraId="443DFDD1" w14:textId="69EC974C" w:rsidR="00D94682" w:rsidRPr="00B75295" w:rsidRDefault="00D94682" w:rsidP="00B66832">
            <w:pPr>
              <w:snapToGrid w:val="0"/>
              <w:spacing w:before="40" w:after="40"/>
              <w:jc w:val="both"/>
              <w:rPr>
                <w:rStyle w:val="afd"/>
                <w:rFonts w:eastAsia="Calibri"/>
                <w:iCs/>
                <w:sz w:val="24"/>
                <w:szCs w:val="24"/>
              </w:rPr>
            </w:pPr>
            <w:r w:rsidRPr="00834054">
              <w:rPr>
                <w:rFonts w:ascii="Times New Roman" w:hAnsi="Times New Roman" w:cs="Times New Roman"/>
                <w:sz w:val="24"/>
                <w:szCs w:val="24"/>
              </w:rPr>
              <w:t>Обоснование</w:t>
            </w:r>
            <w:r>
              <w:rPr>
                <w:rStyle w:val="afd"/>
                <w:rFonts w:eastAsia="Calibri"/>
                <w:sz w:val="24"/>
                <w:szCs w:val="24"/>
              </w:rPr>
              <w:t xml:space="preserve">. </w:t>
            </w:r>
            <w:r w:rsidRPr="004B037A">
              <w:rPr>
                <w:rFonts w:ascii="Times New Roman" w:hAnsi="Times New Roman" w:cs="Times New Roman"/>
                <w:color w:val="000000"/>
                <w:sz w:val="24"/>
                <w:szCs w:val="24"/>
              </w:rPr>
              <w:t xml:space="preserve">Сроки внесения проекта закона о внесении изменений в закон о бюджете (далее – проект закона) до даты его утверждения законодательным (представительным) </w:t>
            </w:r>
            <w:r w:rsidRPr="004B037A">
              <w:rPr>
                <w:rFonts w:ascii="Times New Roman" w:hAnsi="Times New Roman" w:cs="Times New Roman"/>
                <w:color w:val="000000"/>
                <w:sz w:val="24"/>
                <w:szCs w:val="24"/>
              </w:rPr>
              <w:lastRenderedPageBreak/>
              <w:t>органом федеральным законодательством не установлены.</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Порядок деятельности законодательного (представительного) органа субъекта Российской Федерации определяется действующим законодательством и </w:t>
            </w:r>
            <w:r>
              <w:rPr>
                <w:rFonts w:ascii="Times New Roman" w:hAnsi="Times New Roman" w:cs="Times New Roman"/>
                <w:color w:val="000000"/>
                <w:sz w:val="24"/>
                <w:szCs w:val="24"/>
              </w:rPr>
              <w:t>р</w:t>
            </w:r>
            <w:r w:rsidRPr="004B037A">
              <w:rPr>
                <w:rFonts w:ascii="Times New Roman" w:hAnsi="Times New Roman" w:cs="Times New Roman"/>
                <w:color w:val="000000"/>
                <w:sz w:val="24"/>
                <w:szCs w:val="24"/>
              </w:rPr>
              <w:t>егламентом, утвержденным законодательным (представительным) органом. Финансовый орган субъекта Российской Федерации не имеет полномочий по установлению сроков рассмотрения проектов законов законодательным (представительным) органом.</w:t>
            </w:r>
            <w:r>
              <w:rPr>
                <w:rFonts w:ascii="Times New Roman" w:hAnsi="Times New Roman" w:cs="Times New Roman"/>
                <w:color w:val="000000"/>
                <w:sz w:val="24"/>
                <w:szCs w:val="24"/>
              </w:rPr>
              <w:t xml:space="preserve"> </w:t>
            </w:r>
            <w:hyperlink r:id="rId10" w:history="1">
              <w:r w:rsidRPr="004B037A">
                <w:rPr>
                  <w:rFonts w:ascii="Times New Roman" w:hAnsi="Times New Roman" w:cs="Times New Roman"/>
                  <w:color w:val="000000"/>
                  <w:sz w:val="24"/>
                  <w:szCs w:val="24"/>
                </w:rPr>
                <w:t>В частности, Регламент</w:t>
              </w:r>
            </w:hyperlink>
            <w:r w:rsidRPr="004B037A">
              <w:rPr>
                <w:rFonts w:ascii="Times New Roman" w:hAnsi="Times New Roman" w:cs="Times New Roman"/>
                <w:color w:val="000000"/>
                <w:sz w:val="24"/>
                <w:szCs w:val="24"/>
              </w:rPr>
              <w:t>ом Законодательного Собрания Омской области (далее – Регламент) установлено, что проекты нормативных документов представляются в Законодательное Собрание, как правило, не позднее, чем за десять календарных дней до заседания. При этом, в соответствии со статьей 50 Регламента проект закона может быть принят в первом чтении и во втором чтении сразу после принятия проекта закона к рассмотрению Законодательным Собранием Омской области (если проект признан не требующим внесения замечаний, предложений и поправок). Таким образом, фактический период от даты внесения проекта закона до даты его утверждения законодательным (представительным) органом может составить 10 календарных дней, что соответствует действующему законодательству</w:t>
            </w:r>
          </w:p>
        </w:tc>
      </w:tr>
      <w:tr w:rsidR="00D94682" w:rsidRPr="004B037A" w14:paraId="4428250D" w14:textId="77777777" w:rsidTr="004B037A">
        <w:tc>
          <w:tcPr>
            <w:tcW w:w="576" w:type="dxa"/>
            <w:shd w:val="clear" w:color="auto" w:fill="auto"/>
          </w:tcPr>
          <w:p w14:paraId="77E60F48" w14:textId="1E1923F4" w:rsidR="00D94682" w:rsidRPr="004B037A" w:rsidRDefault="001A27F8"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3</w:t>
            </w:r>
            <w:r w:rsidR="00B66832">
              <w:rPr>
                <w:rFonts w:ascii="Times New Roman" w:hAnsi="Times New Roman" w:cs="Times New Roman"/>
                <w:sz w:val="24"/>
                <w:szCs w:val="24"/>
              </w:rPr>
              <w:t>6</w:t>
            </w:r>
          </w:p>
        </w:tc>
        <w:tc>
          <w:tcPr>
            <w:tcW w:w="2714" w:type="dxa"/>
            <w:shd w:val="clear" w:color="auto" w:fill="auto"/>
          </w:tcPr>
          <w:p w14:paraId="4FE533FE" w14:textId="43A4DA81" w:rsidR="00D94682" w:rsidRDefault="00D94682"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27087443" w14:textId="1ADCEA6F" w:rsidR="00D94682" w:rsidRPr="004B037A" w:rsidRDefault="00D94682"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Приморского края</w:t>
            </w:r>
          </w:p>
        </w:tc>
        <w:tc>
          <w:tcPr>
            <w:tcW w:w="9356" w:type="dxa"/>
            <w:shd w:val="clear" w:color="auto" w:fill="auto"/>
          </w:tcPr>
          <w:p w14:paraId="7D759828" w14:textId="3A9A92C0" w:rsidR="00D94682" w:rsidRPr="004B037A" w:rsidRDefault="00D94682" w:rsidP="00B66832">
            <w:pPr>
              <w:snapToGrid w:val="0"/>
              <w:spacing w:before="40" w:after="40"/>
              <w:jc w:val="both"/>
              <w:rPr>
                <w:rStyle w:val="afd"/>
                <w:rFonts w:eastAsia="Calibri"/>
                <w:sz w:val="24"/>
                <w:szCs w:val="24"/>
              </w:rPr>
            </w:pPr>
            <w:r w:rsidRPr="004B037A">
              <w:rPr>
                <w:rStyle w:val="afd"/>
                <w:rFonts w:eastAsia="Calibri"/>
                <w:sz w:val="24"/>
                <w:szCs w:val="24"/>
              </w:rPr>
              <w:t>В указанном пункте предлагается предусмотреть в разделе показатель, оценивающий продолжительность рассмотрения проекта закона о внесении изменений в закон о бюджете законодательным (представительным) органом (за 10 рабочих дней до рассмотрения законодательным собранием в 1 чтении). Одновременно порядок формирования, рассмотрения и утверждения проектов законов о бюджете (внесении изменений в закон о бюджете) определяется нормативными правовыми актами субъектов Российской Федерации. Требование о соблюдении минимального срока между внесением проекта закона о бюджете (внесении изменений в закон о бюджете) в законодательный орган субъекта Российской Федерации и его рассмотрением в бюджетном законодательстве отсутствует.</w:t>
            </w:r>
            <w:r>
              <w:rPr>
                <w:rStyle w:val="afd"/>
                <w:rFonts w:eastAsia="Calibri"/>
                <w:sz w:val="24"/>
                <w:szCs w:val="24"/>
              </w:rPr>
              <w:t xml:space="preserve"> </w:t>
            </w:r>
            <w:r w:rsidRPr="004B037A">
              <w:rPr>
                <w:rStyle w:val="afd"/>
                <w:rFonts w:eastAsia="Calibri"/>
                <w:sz w:val="24"/>
                <w:szCs w:val="24"/>
              </w:rPr>
              <w:t xml:space="preserve">Вместе с тем установление такого ограничения в Методике и снижение субъекту РФ рейтинга за несоблюдение указанного срока считаем необоснованным ввиду того, что определение очередности рассмотрения проектов законов в зависимости от степени срочности и важности законопроекта является </w:t>
            </w:r>
            <w:r w:rsidRPr="004B037A">
              <w:rPr>
                <w:rStyle w:val="afd"/>
                <w:rFonts w:eastAsia="Calibri"/>
                <w:sz w:val="24"/>
                <w:szCs w:val="24"/>
              </w:rPr>
              <w:lastRenderedPageBreak/>
              <w:t>полномочием законодательного органа. Кроме того, проекты законов о внесении изменений в закон о бюджете могут приниматься во внеочередном порядке в кратчайшие сроки в целях решения социально-значимых вопросов в связи с напряженной геополитической и экономической ситуацией. В этом случае в соответствии с предложениями НИФИ по показателю не присваиваются баллы несмотря на принятие субъектом всех необходимых мер для обеспечения открытости бюджетных данных путем размещения соответствующих проектов законов в открытом доступе.</w:t>
            </w:r>
          </w:p>
          <w:p w14:paraId="0A60F1C7" w14:textId="235B29FF" w:rsidR="00D94682" w:rsidRPr="00B75295" w:rsidRDefault="00D94682" w:rsidP="00B66832">
            <w:pPr>
              <w:snapToGrid w:val="0"/>
              <w:spacing w:before="40" w:after="40"/>
              <w:jc w:val="both"/>
              <w:rPr>
                <w:rStyle w:val="afd"/>
                <w:rFonts w:eastAsia="Calibri"/>
                <w:iCs/>
                <w:sz w:val="24"/>
                <w:szCs w:val="24"/>
              </w:rPr>
            </w:pPr>
            <w:r w:rsidRPr="004B037A">
              <w:rPr>
                <w:rStyle w:val="afd"/>
                <w:rFonts w:eastAsia="Calibri"/>
                <w:sz w:val="24"/>
                <w:szCs w:val="24"/>
              </w:rPr>
              <w:t>Учитывая изложенное, министерством финансов Приморского края пункт 6 предложений НИФИ не поддерживается</w:t>
            </w:r>
          </w:p>
        </w:tc>
      </w:tr>
      <w:tr w:rsidR="001A27F8" w:rsidRPr="004B037A" w14:paraId="231C057B" w14:textId="77777777" w:rsidTr="004B037A">
        <w:tc>
          <w:tcPr>
            <w:tcW w:w="576" w:type="dxa"/>
            <w:shd w:val="clear" w:color="auto" w:fill="auto"/>
          </w:tcPr>
          <w:p w14:paraId="6C050284" w14:textId="1BC4A700" w:rsidR="001A27F8" w:rsidRPr="004B037A" w:rsidRDefault="001A27F8"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3</w:t>
            </w:r>
            <w:r w:rsidR="00B66832">
              <w:rPr>
                <w:rFonts w:ascii="Times New Roman" w:hAnsi="Times New Roman" w:cs="Times New Roman"/>
                <w:sz w:val="24"/>
                <w:szCs w:val="24"/>
              </w:rPr>
              <w:t>7</w:t>
            </w:r>
          </w:p>
        </w:tc>
        <w:tc>
          <w:tcPr>
            <w:tcW w:w="2714" w:type="dxa"/>
            <w:shd w:val="clear" w:color="auto" w:fill="auto"/>
          </w:tcPr>
          <w:p w14:paraId="173E6443" w14:textId="262CCC66" w:rsidR="001A27F8" w:rsidRDefault="001A27F8"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4F991DCE" w14:textId="1FAA28CB" w:rsidR="001A27F8" w:rsidRPr="004B037A" w:rsidRDefault="001A27F8"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Республики Крым</w:t>
            </w:r>
          </w:p>
        </w:tc>
        <w:tc>
          <w:tcPr>
            <w:tcW w:w="9356" w:type="dxa"/>
            <w:shd w:val="clear" w:color="auto" w:fill="auto"/>
          </w:tcPr>
          <w:p w14:paraId="40193BE8" w14:textId="5DEBAF03" w:rsidR="001A27F8" w:rsidRPr="004B037A" w:rsidRDefault="001A27F8" w:rsidP="00B66832">
            <w:pPr>
              <w:snapToGrid w:val="0"/>
              <w:spacing w:before="40" w:after="40"/>
              <w:jc w:val="both"/>
              <w:rPr>
                <w:rStyle w:val="afd"/>
                <w:rFonts w:eastAsia="Calibri"/>
                <w:sz w:val="24"/>
                <w:szCs w:val="24"/>
              </w:rPr>
            </w:pPr>
            <w:r w:rsidRPr="004B037A">
              <w:rPr>
                <w:rStyle w:val="afd"/>
                <w:rFonts w:eastAsia="Calibri"/>
                <w:sz w:val="24"/>
                <w:szCs w:val="24"/>
              </w:rPr>
              <w:t>Раздел 2 «Внесение изменений в закон о бюджете» Методики НИФИ предлагается дополнить новым показателем, предусматривающим оценку продолжительности рассмотрения проектов законов о внесении изменений в закон о бюджете (не менее 10 рабочих дней).</w:t>
            </w:r>
            <w:r>
              <w:rPr>
                <w:rStyle w:val="afd"/>
                <w:rFonts w:eastAsia="Calibri"/>
                <w:sz w:val="24"/>
                <w:szCs w:val="24"/>
              </w:rPr>
              <w:t xml:space="preserve"> </w:t>
            </w:r>
            <w:r w:rsidRPr="004B037A">
              <w:rPr>
                <w:rStyle w:val="afd"/>
                <w:rFonts w:eastAsia="Calibri"/>
                <w:sz w:val="24"/>
                <w:szCs w:val="24"/>
              </w:rPr>
              <w:t>Постановлением Государственного Совета Республики Крым от 24.12.2014 №376-1/14 утвержден Регламент Государственного Совета Республики Крым (далее - Регламент).</w:t>
            </w:r>
            <w:r>
              <w:rPr>
                <w:rStyle w:val="afd"/>
                <w:rFonts w:eastAsia="Calibri"/>
                <w:sz w:val="24"/>
                <w:szCs w:val="24"/>
              </w:rPr>
              <w:t xml:space="preserve"> </w:t>
            </w:r>
            <w:r w:rsidRPr="004B037A">
              <w:rPr>
                <w:rStyle w:val="afd"/>
                <w:rFonts w:eastAsia="Calibri"/>
                <w:sz w:val="24"/>
                <w:szCs w:val="24"/>
              </w:rPr>
              <w:t>Статьей 88 Регламента установлено, что срок предварительного рассмотрения законопроекта не может составлять менее пятнадцати рабочих дней, за исключением случаев, когда субъектом права законодательной инициативы в Государственном Совете является Глава Республики Крым и им предложено рассмотреть законопроект в первоочередном порядке. Проекты законов о бюджете Республики Крым и о внесении изменений в бюджет Республики Крым вносятся в Государственный Совет Республики Крым исключительно Главой Республики Крым и рассматриваются в первоочередном порядке.</w:t>
            </w:r>
            <w:r>
              <w:rPr>
                <w:rStyle w:val="afd"/>
                <w:rFonts w:eastAsia="Calibri"/>
                <w:sz w:val="24"/>
                <w:szCs w:val="24"/>
              </w:rPr>
              <w:t xml:space="preserve"> </w:t>
            </w:r>
            <w:r w:rsidRPr="004B037A">
              <w:rPr>
                <w:rStyle w:val="afd"/>
                <w:rFonts w:eastAsia="Calibri"/>
                <w:sz w:val="24"/>
                <w:szCs w:val="24"/>
              </w:rPr>
              <w:t>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требует принятия оперативных управленческих решений, оттягивание сроков рассмотрения законопроектов влечет за собой риски неисполнения социально-значимых и первоочередных расходов республиканского бюджета.</w:t>
            </w:r>
            <w:r>
              <w:rPr>
                <w:rStyle w:val="afd"/>
                <w:rFonts w:eastAsia="Calibri"/>
                <w:sz w:val="24"/>
                <w:szCs w:val="24"/>
              </w:rPr>
              <w:t xml:space="preserve"> </w:t>
            </w:r>
            <w:r w:rsidRPr="004B037A">
              <w:rPr>
                <w:rStyle w:val="afd"/>
                <w:rFonts w:eastAsia="Calibri"/>
                <w:sz w:val="24"/>
                <w:szCs w:val="24"/>
              </w:rPr>
              <w:t xml:space="preserve">Учитывая изложенное, Министерство не поддерживает внесение изменений в Методику НИФИ в части дополнения ее новым показателем «Предусматривает ли </w:t>
            </w:r>
            <w:r w:rsidRPr="004B037A">
              <w:rPr>
                <w:rStyle w:val="afd"/>
                <w:rFonts w:eastAsia="Calibri"/>
                <w:sz w:val="24"/>
                <w:szCs w:val="24"/>
              </w:rPr>
              <w:lastRenderedPageBreak/>
              <w:t>законодательный (представительный) орган достаточно времени (не менее 10 рабочих дней) на рассмотрение проектов законов о внесении изменений в закон о бюджете?»</w:t>
            </w:r>
          </w:p>
        </w:tc>
      </w:tr>
      <w:tr w:rsidR="001A27F8" w:rsidRPr="004B037A" w14:paraId="2D8A5ADE" w14:textId="77777777" w:rsidTr="004B037A">
        <w:tc>
          <w:tcPr>
            <w:tcW w:w="576" w:type="dxa"/>
            <w:shd w:val="clear" w:color="auto" w:fill="auto"/>
          </w:tcPr>
          <w:p w14:paraId="2C9BC68E" w14:textId="6A5319B6" w:rsidR="001A27F8" w:rsidRPr="004B037A" w:rsidRDefault="001A27F8"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3</w:t>
            </w:r>
            <w:r w:rsidR="00B66832">
              <w:rPr>
                <w:rFonts w:ascii="Times New Roman" w:hAnsi="Times New Roman" w:cs="Times New Roman"/>
                <w:sz w:val="24"/>
                <w:szCs w:val="24"/>
              </w:rPr>
              <w:t>8</w:t>
            </w:r>
          </w:p>
        </w:tc>
        <w:tc>
          <w:tcPr>
            <w:tcW w:w="2714" w:type="dxa"/>
            <w:shd w:val="clear" w:color="auto" w:fill="auto"/>
          </w:tcPr>
          <w:p w14:paraId="6F1D132B" w14:textId="265F51DE" w:rsidR="001A27F8" w:rsidRDefault="001A27F8"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497553CE" w14:textId="05A7FFE3" w:rsidR="001A27F8" w:rsidRPr="004B037A" w:rsidRDefault="001A27F8"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Ростовской области</w:t>
            </w:r>
          </w:p>
        </w:tc>
        <w:tc>
          <w:tcPr>
            <w:tcW w:w="9356" w:type="dxa"/>
            <w:shd w:val="clear" w:color="auto" w:fill="auto"/>
          </w:tcPr>
          <w:p w14:paraId="0A057F5A" w14:textId="4E43EB5A" w:rsidR="001A27F8" w:rsidRPr="004B037A" w:rsidRDefault="001A27F8" w:rsidP="00B66832">
            <w:pPr>
              <w:snapToGrid w:val="0"/>
              <w:spacing w:before="40" w:after="40"/>
              <w:jc w:val="both"/>
              <w:rPr>
                <w:rStyle w:val="afd"/>
                <w:rFonts w:eastAsia="Calibri"/>
                <w:sz w:val="24"/>
                <w:szCs w:val="24"/>
              </w:rPr>
            </w:pPr>
            <w:r w:rsidRPr="004B037A">
              <w:rPr>
                <w:rStyle w:val="afd"/>
                <w:rFonts w:eastAsia="Calibri"/>
                <w:sz w:val="24"/>
                <w:szCs w:val="24"/>
              </w:rPr>
              <w:t>В раздел 2 «Внесение изменений в закон о бюджете» предлагается добавить показатель 2.21 об установлении минимального периода рассмотрения законодательным органом проектов законов о внесении изменений в закон о бюджете в течение 10 рабочих дней с даты внесения до даты принятия.</w:t>
            </w:r>
            <w:r>
              <w:rPr>
                <w:rStyle w:val="afd"/>
                <w:rFonts w:eastAsia="Calibri"/>
                <w:sz w:val="24"/>
                <w:szCs w:val="24"/>
              </w:rPr>
              <w:t xml:space="preserve"> </w:t>
            </w:r>
            <w:r w:rsidRPr="004B037A">
              <w:rPr>
                <w:rStyle w:val="afd"/>
                <w:rFonts w:eastAsia="Calibri"/>
                <w:sz w:val="24"/>
                <w:szCs w:val="24"/>
              </w:rPr>
              <w:t>В бюджетном законодательстве Российской Федерации нормативные требования о соблюдении минимального срока рассмотрения проектов законов о внесении изменений в закон о бюджете отсутствуют. Порядок и сроки рассмотрения и утверждения проектов законов о внесении изменений в закон о бюджете определяются нормативными правовыми актами субъектов Российской Федерации (далее - субъектов).</w:t>
            </w:r>
            <w:r>
              <w:rPr>
                <w:rStyle w:val="afd"/>
                <w:rFonts w:eastAsia="Calibri"/>
                <w:sz w:val="24"/>
                <w:szCs w:val="24"/>
              </w:rPr>
              <w:t xml:space="preserve"> </w:t>
            </w:r>
            <w:r w:rsidRPr="004B037A">
              <w:rPr>
                <w:rStyle w:val="afd"/>
                <w:rFonts w:eastAsia="Calibri"/>
                <w:sz w:val="24"/>
                <w:szCs w:val="24"/>
              </w:rPr>
              <w:t>Одновременно, назначение дат проведения заседаний по рассмотрению законопроектов является прерогативой законодательного органа субъекта.</w:t>
            </w:r>
          </w:p>
          <w:p w14:paraId="0FF34D8E" w14:textId="77777777" w:rsidR="001A27F8" w:rsidRPr="004B037A" w:rsidRDefault="001A27F8" w:rsidP="00B66832">
            <w:pPr>
              <w:snapToGrid w:val="0"/>
              <w:spacing w:before="40" w:after="40"/>
              <w:jc w:val="both"/>
              <w:rPr>
                <w:rStyle w:val="afd"/>
                <w:rFonts w:eastAsia="Calibri"/>
                <w:sz w:val="24"/>
                <w:szCs w:val="24"/>
              </w:rPr>
            </w:pPr>
            <w:r w:rsidRPr="004B037A">
              <w:rPr>
                <w:rStyle w:val="afd"/>
                <w:rFonts w:eastAsia="Calibri"/>
                <w:sz w:val="24"/>
                <w:szCs w:val="24"/>
              </w:rPr>
              <w:t>Вместе с тем НИФИ, обосновывая введение данного показателя необходимостью более детального ознакомления депутатами законодательного органа с законопроектом, не учитывает возникающую практическую потребность субъектов по оперативному внесению изменений в закон о бюджете в сжатые сроки.</w:t>
            </w:r>
          </w:p>
          <w:p w14:paraId="03F2FA5C" w14:textId="77777777" w:rsidR="001A27F8" w:rsidRPr="004B037A" w:rsidRDefault="001A27F8" w:rsidP="00B66832">
            <w:pPr>
              <w:snapToGrid w:val="0"/>
              <w:spacing w:before="40" w:after="40"/>
              <w:jc w:val="both"/>
              <w:rPr>
                <w:rStyle w:val="afd"/>
                <w:rFonts w:eastAsia="Calibri"/>
                <w:sz w:val="24"/>
                <w:szCs w:val="24"/>
              </w:rPr>
            </w:pPr>
            <w:r w:rsidRPr="004B037A">
              <w:rPr>
                <w:rStyle w:val="afd"/>
                <w:rFonts w:eastAsia="Calibri"/>
                <w:sz w:val="24"/>
                <w:szCs w:val="24"/>
              </w:rPr>
              <w:t>Также просим учесть что в соответствии с соглашением о мерах по социально-экономическому развитию и оздоровлению государственных финансов, заключенным с Минфином России во исполнение постановления Правительства Российской Федерации от 12.12.2023 № 2128, проекты законов о внесении изменений в закон о бюджете в обязательном порядке направляются на рассмотрение на 10 рабочих дней в Министерство финансов Российской Федерации и только после получения заключения проекты законов о внесении изменений в закон о бюджете могут быть внесены в Законодательное Собрание Ростовской области, в результате чего общий срок подготовки и внесения изменений в закон о бюджете значительно увеличивается.</w:t>
            </w:r>
          </w:p>
          <w:p w14:paraId="351CD0FD" w14:textId="1B7B50A0" w:rsidR="001A27F8" w:rsidRPr="00B75295" w:rsidRDefault="001A27F8" w:rsidP="00B66832">
            <w:pPr>
              <w:snapToGrid w:val="0"/>
              <w:spacing w:before="40" w:after="40"/>
              <w:jc w:val="both"/>
              <w:rPr>
                <w:rStyle w:val="afd"/>
                <w:rFonts w:eastAsia="Calibri"/>
                <w:iCs/>
                <w:sz w:val="24"/>
                <w:szCs w:val="24"/>
              </w:rPr>
            </w:pPr>
            <w:r w:rsidRPr="004B037A">
              <w:rPr>
                <w:rStyle w:val="afd"/>
                <w:rFonts w:eastAsia="Calibri"/>
                <w:sz w:val="24"/>
                <w:szCs w:val="24"/>
              </w:rPr>
              <w:t>Таким образом предложение по введению в Методику показателя 2.21 Ростовской областью не поддерживается</w:t>
            </w:r>
          </w:p>
        </w:tc>
      </w:tr>
      <w:tr w:rsidR="001A27F8" w:rsidRPr="004B037A" w14:paraId="698F52B1" w14:textId="77777777" w:rsidTr="004B037A">
        <w:tc>
          <w:tcPr>
            <w:tcW w:w="576" w:type="dxa"/>
            <w:shd w:val="clear" w:color="auto" w:fill="auto"/>
          </w:tcPr>
          <w:p w14:paraId="1CD664F6" w14:textId="6A2C2000" w:rsidR="001A27F8" w:rsidRPr="004B037A" w:rsidRDefault="001A27F8"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3</w:t>
            </w:r>
            <w:r w:rsidR="00B66832">
              <w:rPr>
                <w:rFonts w:ascii="Times New Roman" w:hAnsi="Times New Roman" w:cs="Times New Roman"/>
                <w:sz w:val="24"/>
                <w:szCs w:val="24"/>
              </w:rPr>
              <w:t>9</w:t>
            </w:r>
          </w:p>
        </w:tc>
        <w:tc>
          <w:tcPr>
            <w:tcW w:w="2714" w:type="dxa"/>
            <w:shd w:val="clear" w:color="auto" w:fill="auto"/>
          </w:tcPr>
          <w:p w14:paraId="67EC01FD" w14:textId="34E15E85" w:rsidR="001A27F8" w:rsidRDefault="001A27F8" w:rsidP="00B66832">
            <w:pPr>
              <w:snapToGrid w:val="0"/>
              <w:spacing w:before="40" w:after="40"/>
              <w:rPr>
                <w:rFonts w:ascii="Times New Roman" w:hAnsi="Times New Roman" w:cs="Times New Roman"/>
                <w:sz w:val="24"/>
                <w:szCs w:val="24"/>
              </w:rPr>
            </w:pPr>
            <w:r w:rsidRPr="00B412F8">
              <w:rPr>
                <w:rFonts w:ascii="Times New Roman" w:hAnsi="Times New Roman" w:cs="Times New Roman"/>
                <w:sz w:val="24"/>
                <w:szCs w:val="24"/>
              </w:rPr>
              <w:t>Показатель 2.2</w:t>
            </w:r>
            <w:r w:rsidRPr="00B412F8">
              <w:rPr>
                <w:rFonts w:ascii="Times New Roman" w:hAnsi="Times New Roman" w:cs="Times New Roman"/>
                <w:sz w:val="24"/>
                <w:szCs w:val="24"/>
                <w:vertAlign w:val="superscript"/>
              </w:rPr>
              <w:t xml:space="preserve">1 </w:t>
            </w:r>
            <w:r w:rsidRPr="00B412F8">
              <w:rPr>
                <w:rFonts w:ascii="Times New Roman" w:hAnsi="Times New Roman" w:cs="Times New Roman"/>
                <w:sz w:val="24"/>
                <w:szCs w:val="24"/>
              </w:rPr>
              <w:t>(новый)</w:t>
            </w:r>
          </w:p>
        </w:tc>
        <w:tc>
          <w:tcPr>
            <w:tcW w:w="2551" w:type="dxa"/>
            <w:shd w:val="clear" w:color="auto" w:fill="auto"/>
          </w:tcPr>
          <w:p w14:paraId="641531D5" w14:textId="1078046F" w:rsidR="001A27F8" w:rsidRPr="004B037A" w:rsidRDefault="001A27F8"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Рязанской области</w:t>
            </w:r>
          </w:p>
        </w:tc>
        <w:tc>
          <w:tcPr>
            <w:tcW w:w="9356" w:type="dxa"/>
            <w:shd w:val="clear" w:color="auto" w:fill="auto"/>
          </w:tcPr>
          <w:p w14:paraId="4334A5E6" w14:textId="77777777" w:rsidR="001A27F8" w:rsidRDefault="001A27F8" w:rsidP="00B66832">
            <w:pPr>
              <w:snapToGrid w:val="0"/>
              <w:spacing w:before="40" w:after="40"/>
              <w:jc w:val="both"/>
              <w:rPr>
                <w:rStyle w:val="afd"/>
                <w:rFonts w:eastAsia="Calibri"/>
                <w:sz w:val="24"/>
                <w:szCs w:val="24"/>
              </w:rPr>
            </w:pPr>
            <w:r w:rsidRPr="004B037A">
              <w:rPr>
                <w:rStyle w:val="afd"/>
                <w:rFonts w:eastAsia="Calibri"/>
                <w:sz w:val="24"/>
                <w:szCs w:val="24"/>
              </w:rPr>
              <w:t>Постановлением Рязанской областной Думы от 22.03.2006 № 139-IV РОД (ред. от 01.06.2023) «О Регламенте Рязанской областной Думы» не предусмотрено ограничение на рассмотрение проектов законов о внесении изменений в закон о бюджете (далее – изменения). Количество затраченного рабочего времени на рассмотрение определяется исходя из объема вносимых изменений. Изменения могут носить как редакционный и уточняющий характер и не требовать на рассмотрение 10 рабочих дней, так же быть крупными по объему и сложными в юридической трактовке, что потребует более длительного рассмотрения.</w:t>
            </w:r>
            <w:r>
              <w:rPr>
                <w:rStyle w:val="afd"/>
                <w:rFonts w:eastAsia="Calibri"/>
                <w:sz w:val="24"/>
                <w:szCs w:val="24"/>
              </w:rPr>
              <w:t xml:space="preserve"> </w:t>
            </w:r>
            <w:r w:rsidRPr="004B037A">
              <w:rPr>
                <w:rStyle w:val="afd"/>
                <w:rFonts w:eastAsia="Calibri"/>
                <w:sz w:val="24"/>
                <w:szCs w:val="24"/>
              </w:rPr>
              <w:t xml:space="preserve">Поэтому срок 10 рабочих дней  носит формальный характер и ограничивает оперативность рассмотрения вопросов. </w:t>
            </w:r>
          </w:p>
          <w:p w14:paraId="1C2599F0" w14:textId="5E5A081E" w:rsidR="001A27F8" w:rsidRPr="00B75295" w:rsidRDefault="001A27F8" w:rsidP="00B66832">
            <w:pPr>
              <w:snapToGrid w:val="0"/>
              <w:spacing w:before="40" w:after="40"/>
              <w:jc w:val="both"/>
              <w:rPr>
                <w:rStyle w:val="afd"/>
                <w:rFonts w:eastAsia="Calibri"/>
                <w:iCs/>
                <w:sz w:val="24"/>
                <w:szCs w:val="24"/>
              </w:rPr>
            </w:pPr>
            <w:r w:rsidRPr="004B037A">
              <w:rPr>
                <w:rStyle w:val="afd"/>
                <w:rFonts w:eastAsia="Calibri"/>
                <w:sz w:val="24"/>
                <w:szCs w:val="24"/>
              </w:rPr>
              <w:t>При этом отсутствует какое</w:t>
            </w:r>
            <w:r w:rsidR="006A72FF">
              <w:rPr>
                <w:rStyle w:val="afd"/>
                <w:rFonts w:eastAsia="Calibri"/>
                <w:sz w:val="24"/>
                <w:szCs w:val="24"/>
              </w:rPr>
              <w:t>-</w:t>
            </w:r>
            <w:r w:rsidRPr="004B037A">
              <w:rPr>
                <w:rStyle w:val="afd"/>
                <w:rFonts w:eastAsia="Calibri"/>
                <w:sz w:val="24"/>
                <w:szCs w:val="24"/>
              </w:rPr>
              <w:t>либо обоснование необходимости срока рассмотрения изменений. В пояснениях дается отсылка к анализу, однако не ясно кем и по каким критериям данный анализ произведен</w:t>
            </w:r>
          </w:p>
        </w:tc>
      </w:tr>
      <w:tr w:rsidR="001A27F8" w:rsidRPr="004B037A" w14:paraId="0EBD1FA0" w14:textId="77777777" w:rsidTr="004B037A">
        <w:tc>
          <w:tcPr>
            <w:tcW w:w="576" w:type="dxa"/>
            <w:shd w:val="clear" w:color="auto" w:fill="auto"/>
          </w:tcPr>
          <w:p w14:paraId="3A644D95" w14:textId="011284A8" w:rsidR="001A27F8"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40</w:t>
            </w:r>
          </w:p>
        </w:tc>
        <w:tc>
          <w:tcPr>
            <w:tcW w:w="2714" w:type="dxa"/>
            <w:shd w:val="clear" w:color="auto" w:fill="auto"/>
          </w:tcPr>
          <w:p w14:paraId="35011B94" w14:textId="43C0DDE6" w:rsidR="001A27F8" w:rsidRDefault="001A27F8" w:rsidP="00B66832">
            <w:pPr>
              <w:snapToGrid w:val="0"/>
              <w:spacing w:before="40" w:after="40"/>
              <w:rPr>
                <w:rFonts w:ascii="Times New Roman" w:hAnsi="Times New Roman" w:cs="Times New Roman"/>
                <w:sz w:val="24"/>
                <w:szCs w:val="24"/>
              </w:rPr>
            </w:pPr>
            <w:r w:rsidRPr="00B412F8">
              <w:rPr>
                <w:rFonts w:ascii="Times New Roman" w:hAnsi="Times New Roman" w:cs="Times New Roman"/>
                <w:sz w:val="24"/>
                <w:szCs w:val="24"/>
              </w:rPr>
              <w:t>Показатель 2.2</w:t>
            </w:r>
            <w:r w:rsidRPr="00B412F8">
              <w:rPr>
                <w:rFonts w:ascii="Times New Roman" w:hAnsi="Times New Roman" w:cs="Times New Roman"/>
                <w:sz w:val="24"/>
                <w:szCs w:val="24"/>
                <w:vertAlign w:val="superscript"/>
              </w:rPr>
              <w:t xml:space="preserve">1 </w:t>
            </w:r>
            <w:r w:rsidRPr="00B412F8">
              <w:rPr>
                <w:rFonts w:ascii="Times New Roman" w:hAnsi="Times New Roman" w:cs="Times New Roman"/>
                <w:sz w:val="24"/>
                <w:szCs w:val="24"/>
              </w:rPr>
              <w:t>(новый)</w:t>
            </w:r>
          </w:p>
        </w:tc>
        <w:tc>
          <w:tcPr>
            <w:tcW w:w="2551" w:type="dxa"/>
            <w:shd w:val="clear" w:color="auto" w:fill="auto"/>
          </w:tcPr>
          <w:p w14:paraId="068BDD6D" w14:textId="27C8DC76" w:rsidR="001A27F8" w:rsidRPr="004B037A" w:rsidRDefault="001A27F8"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Саратовской области</w:t>
            </w:r>
          </w:p>
        </w:tc>
        <w:tc>
          <w:tcPr>
            <w:tcW w:w="9356" w:type="dxa"/>
            <w:shd w:val="clear" w:color="auto" w:fill="auto"/>
          </w:tcPr>
          <w:p w14:paraId="3EBA5E36" w14:textId="5FBE572F" w:rsidR="001A27F8" w:rsidRPr="00B75295" w:rsidRDefault="001A27F8" w:rsidP="00B66832">
            <w:pPr>
              <w:snapToGrid w:val="0"/>
              <w:spacing w:before="40" w:after="40"/>
              <w:jc w:val="both"/>
              <w:rPr>
                <w:rStyle w:val="afd"/>
                <w:rFonts w:eastAsia="Calibri"/>
                <w:iCs/>
                <w:sz w:val="24"/>
                <w:szCs w:val="24"/>
              </w:rPr>
            </w:pPr>
            <w:r w:rsidRPr="004B037A">
              <w:rPr>
                <w:rStyle w:val="afd"/>
                <w:rFonts w:eastAsia="Calibri"/>
                <w:sz w:val="24"/>
                <w:szCs w:val="24"/>
              </w:rPr>
              <w:t>В соответствии с соглашениями о мерах по социально-экономическому развитию и оздоровлению государственных финансов, заключенными на 2024 год субъектами Российской Федерации – получателями дотации на выравнивание бюджетной обеспеченности с Минфином России, проекты законов о внесении изменений в закон о бюджете подлежат направлению в Минфин России для подготовки заключений на них с последующим устранением замечаний Минфина России (при наличии) до внесения на рассмотрение в законодательный орган. Максимальный срок рассмотрения в Минфине России – 10 рабочих дней со дня поступления. Установление указанного в показателе 2.2 Методики срока размещения в открытом доступе проекта закона о внесении изменений в закон о бюджете и материалов к нему «не менее чем за десять рабочих дней до его принятия законодательным (представительным) органом» удлиняет срок принятия поправок в бюджет до 1-1,5 месяцев, что существенно снижает оперативность данных изменений. При этом не все вопросы могут быть решены через резервный фонд или внесение изменений в сводную бюджетную роспись. Кроме того, рассмотрение проектов законов осуществляется в соответствии с регламентом законодательного органа. В связи с этим показатель 2.2 Методики целесообразно исключить из оценки</w:t>
            </w:r>
          </w:p>
        </w:tc>
      </w:tr>
      <w:tr w:rsidR="001A27F8" w:rsidRPr="004B037A" w14:paraId="75B15C2B" w14:textId="77777777" w:rsidTr="004B037A">
        <w:tc>
          <w:tcPr>
            <w:tcW w:w="576" w:type="dxa"/>
            <w:shd w:val="clear" w:color="auto" w:fill="auto"/>
          </w:tcPr>
          <w:p w14:paraId="2566B47D" w14:textId="15F252F9" w:rsidR="001A27F8" w:rsidRPr="004B037A" w:rsidRDefault="001A27F8"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4</w:t>
            </w:r>
            <w:r w:rsidR="00B66832">
              <w:rPr>
                <w:rFonts w:ascii="Times New Roman" w:hAnsi="Times New Roman" w:cs="Times New Roman"/>
                <w:sz w:val="24"/>
                <w:szCs w:val="24"/>
              </w:rPr>
              <w:t>1</w:t>
            </w:r>
          </w:p>
        </w:tc>
        <w:tc>
          <w:tcPr>
            <w:tcW w:w="2714" w:type="dxa"/>
            <w:shd w:val="clear" w:color="auto" w:fill="auto"/>
          </w:tcPr>
          <w:p w14:paraId="7026D6A1" w14:textId="5C354F83" w:rsidR="001A27F8" w:rsidRDefault="001A27F8" w:rsidP="00B66832">
            <w:pPr>
              <w:snapToGrid w:val="0"/>
              <w:spacing w:before="40" w:after="40"/>
              <w:rPr>
                <w:rFonts w:ascii="Times New Roman" w:hAnsi="Times New Roman" w:cs="Times New Roman"/>
                <w:sz w:val="24"/>
                <w:szCs w:val="24"/>
              </w:rPr>
            </w:pPr>
            <w:r w:rsidRPr="00B412F8">
              <w:rPr>
                <w:rFonts w:ascii="Times New Roman" w:hAnsi="Times New Roman" w:cs="Times New Roman"/>
                <w:sz w:val="24"/>
                <w:szCs w:val="24"/>
              </w:rPr>
              <w:t>Показатель 2.2</w:t>
            </w:r>
            <w:r w:rsidRPr="00B412F8">
              <w:rPr>
                <w:rFonts w:ascii="Times New Roman" w:hAnsi="Times New Roman" w:cs="Times New Roman"/>
                <w:sz w:val="24"/>
                <w:szCs w:val="24"/>
                <w:vertAlign w:val="superscript"/>
              </w:rPr>
              <w:t xml:space="preserve">1 </w:t>
            </w:r>
            <w:r w:rsidRPr="00B412F8">
              <w:rPr>
                <w:rFonts w:ascii="Times New Roman" w:hAnsi="Times New Roman" w:cs="Times New Roman"/>
                <w:sz w:val="24"/>
                <w:szCs w:val="24"/>
              </w:rPr>
              <w:t>(новый)</w:t>
            </w:r>
          </w:p>
        </w:tc>
        <w:tc>
          <w:tcPr>
            <w:tcW w:w="2551" w:type="dxa"/>
            <w:shd w:val="clear" w:color="auto" w:fill="auto"/>
          </w:tcPr>
          <w:p w14:paraId="1D04D9AC" w14:textId="2E36C970" w:rsidR="001A27F8" w:rsidRPr="004B037A" w:rsidRDefault="001A27F8"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Сахалинской области</w:t>
            </w:r>
          </w:p>
        </w:tc>
        <w:tc>
          <w:tcPr>
            <w:tcW w:w="9356" w:type="dxa"/>
            <w:shd w:val="clear" w:color="auto" w:fill="auto"/>
          </w:tcPr>
          <w:p w14:paraId="0F71AC04" w14:textId="55CD37AE" w:rsidR="001A27F8" w:rsidRPr="004B037A" w:rsidRDefault="001A27F8" w:rsidP="00B66832">
            <w:pPr>
              <w:snapToGrid w:val="0"/>
              <w:spacing w:before="40" w:after="40"/>
              <w:jc w:val="both"/>
              <w:rPr>
                <w:rStyle w:val="afd"/>
                <w:rFonts w:eastAsia="Calibri"/>
                <w:sz w:val="24"/>
                <w:szCs w:val="24"/>
              </w:rPr>
            </w:pPr>
            <w:r w:rsidRPr="004B037A">
              <w:rPr>
                <w:rStyle w:val="afd"/>
                <w:rFonts w:eastAsia="Calibri"/>
                <w:sz w:val="24"/>
                <w:szCs w:val="24"/>
              </w:rPr>
              <w:t xml:space="preserve">Отмеченные в предложениях НИФИ специальные механизмы, предусмотренные для оперативного решения вопросов финансирования расходных обязательств в части внесения изменений в сводную бюджетную роспись без внесения изменений в закон о бюджете в случаях, предусмотренных Бюджетным кодексом Российской Федерации, а также законами об областном бюджете на очередной финансовый год и плановый период, не позволяют в полной мере обеспечить потребность в изменении сводной бюджетной росписи. Для полного исполнения расходных обязательств требуется внесение изменений в закон о бюджете, во многих случаях безотлагательное. В Сахалинской области оперативное принятие законов о внесении изменений в бюджет обусловлено  более длительным, по сравнению с материковой частью России, сроком реализации мероприятий, связанных с закупкой, поставкой товаров, работ и услуг ввиду неблагоприятных климатических условий и транспортной обособленности островного региона. Отмечаем, что для качественного бюджетного планирования взаимодействие с депутатским корпусом осуществляется министерством финансов Сахалинской области еще на стадии формирования законов о внесении изменений в бюджет, в том числе с учетом предложений депутатов, поступающих в ходе исполнения бюджета.  </w:t>
            </w:r>
          </w:p>
          <w:p w14:paraId="5E1F66A3" w14:textId="16E0D0A6" w:rsidR="001A27F8" w:rsidRPr="00B75295" w:rsidRDefault="001A27F8" w:rsidP="00B66832">
            <w:pPr>
              <w:snapToGrid w:val="0"/>
              <w:spacing w:before="40" w:after="40"/>
              <w:jc w:val="both"/>
              <w:rPr>
                <w:rStyle w:val="afd"/>
                <w:rFonts w:eastAsia="Calibri"/>
                <w:iCs/>
                <w:sz w:val="24"/>
                <w:szCs w:val="24"/>
              </w:rPr>
            </w:pPr>
            <w:r w:rsidRPr="004B037A">
              <w:rPr>
                <w:rStyle w:val="afd"/>
                <w:rFonts w:eastAsia="Calibri"/>
                <w:sz w:val="24"/>
                <w:szCs w:val="24"/>
              </w:rPr>
              <w:t>Учитывая вышеизложенное, предложение о применении нового показателя 2.21 не поддерживаем, считаем, что на качество рассмотрения законопроекта влияет не срок, а в большей мере организация процесса его формирования и рассмотрения</w:t>
            </w:r>
          </w:p>
        </w:tc>
      </w:tr>
      <w:tr w:rsidR="001A27F8" w:rsidRPr="004B037A" w14:paraId="4BC11F48" w14:textId="77777777" w:rsidTr="004B037A">
        <w:tc>
          <w:tcPr>
            <w:tcW w:w="576" w:type="dxa"/>
            <w:shd w:val="clear" w:color="auto" w:fill="auto"/>
          </w:tcPr>
          <w:p w14:paraId="3029DF79" w14:textId="38A2BB1C" w:rsidR="001A27F8" w:rsidRPr="004B037A" w:rsidRDefault="001A27F8"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4</w:t>
            </w:r>
            <w:r w:rsidR="00B66832">
              <w:rPr>
                <w:rFonts w:ascii="Times New Roman" w:hAnsi="Times New Roman" w:cs="Times New Roman"/>
                <w:sz w:val="24"/>
                <w:szCs w:val="24"/>
              </w:rPr>
              <w:t>2</w:t>
            </w:r>
          </w:p>
        </w:tc>
        <w:tc>
          <w:tcPr>
            <w:tcW w:w="2714" w:type="dxa"/>
            <w:shd w:val="clear" w:color="auto" w:fill="auto"/>
          </w:tcPr>
          <w:p w14:paraId="516EF68E" w14:textId="04384A28" w:rsidR="001A27F8" w:rsidRDefault="001A27F8" w:rsidP="00B66832">
            <w:pPr>
              <w:snapToGrid w:val="0"/>
              <w:spacing w:before="40" w:after="40"/>
              <w:rPr>
                <w:rFonts w:ascii="Times New Roman" w:hAnsi="Times New Roman" w:cs="Times New Roman"/>
                <w:sz w:val="24"/>
                <w:szCs w:val="24"/>
              </w:rPr>
            </w:pPr>
            <w:r w:rsidRPr="00B412F8">
              <w:rPr>
                <w:rFonts w:ascii="Times New Roman" w:hAnsi="Times New Roman" w:cs="Times New Roman"/>
                <w:sz w:val="24"/>
                <w:szCs w:val="24"/>
              </w:rPr>
              <w:t>Показатель 2.2</w:t>
            </w:r>
            <w:r w:rsidRPr="00B412F8">
              <w:rPr>
                <w:rFonts w:ascii="Times New Roman" w:hAnsi="Times New Roman" w:cs="Times New Roman"/>
                <w:sz w:val="24"/>
                <w:szCs w:val="24"/>
                <w:vertAlign w:val="superscript"/>
              </w:rPr>
              <w:t xml:space="preserve">1 </w:t>
            </w:r>
            <w:r w:rsidRPr="00B412F8">
              <w:rPr>
                <w:rFonts w:ascii="Times New Roman" w:hAnsi="Times New Roman" w:cs="Times New Roman"/>
                <w:sz w:val="24"/>
                <w:szCs w:val="24"/>
              </w:rPr>
              <w:t>(новый)</w:t>
            </w:r>
          </w:p>
        </w:tc>
        <w:tc>
          <w:tcPr>
            <w:tcW w:w="2551" w:type="dxa"/>
            <w:shd w:val="clear" w:color="auto" w:fill="auto"/>
          </w:tcPr>
          <w:p w14:paraId="28F57802" w14:textId="22109C87" w:rsidR="001A27F8" w:rsidRPr="004B037A" w:rsidRDefault="001A27F8"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Смоленской области</w:t>
            </w:r>
          </w:p>
        </w:tc>
        <w:tc>
          <w:tcPr>
            <w:tcW w:w="9356" w:type="dxa"/>
            <w:shd w:val="clear" w:color="auto" w:fill="auto"/>
          </w:tcPr>
          <w:p w14:paraId="7251AA7A" w14:textId="77777777" w:rsidR="001A27F8" w:rsidRPr="004B037A" w:rsidRDefault="001A27F8" w:rsidP="00B66832">
            <w:pPr>
              <w:snapToGrid w:val="0"/>
              <w:spacing w:before="40" w:after="40"/>
              <w:jc w:val="both"/>
              <w:rPr>
                <w:rStyle w:val="afd"/>
                <w:rFonts w:eastAsia="Calibri"/>
                <w:sz w:val="24"/>
                <w:szCs w:val="24"/>
              </w:rPr>
            </w:pPr>
            <w:r w:rsidRPr="004B037A">
              <w:rPr>
                <w:rStyle w:val="afd"/>
                <w:rFonts w:eastAsia="Calibri"/>
                <w:sz w:val="24"/>
                <w:szCs w:val="24"/>
              </w:rPr>
              <w:t xml:space="preserve">Считаем нецелесообразным введение нового показателя 2.21, оценивающего продолжительность рассмотрения проекта закона о внесении изменений в закон о бюджете законодательным (представительным) органом (не менее 10 рабочих дней). </w:t>
            </w:r>
          </w:p>
          <w:p w14:paraId="6C09B712" w14:textId="4205F671" w:rsidR="001A27F8" w:rsidRPr="00B75295" w:rsidRDefault="001A27F8" w:rsidP="00B66832">
            <w:pPr>
              <w:snapToGrid w:val="0"/>
              <w:spacing w:before="40" w:after="40"/>
              <w:jc w:val="both"/>
              <w:rPr>
                <w:rStyle w:val="afd"/>
                <w:rFonts w:eastAsia="Calibri"/>
                <w:iCs/>
                <w:sz w:val="24"/>
                <w:szCs w:val="24"/>
              </w:rPr>
            </w:pPr>
            <w:r w:rsidRPr="004B037A">
              <w:rPr>
                <w:rStyle w:val="afd"/>
                <w:rFonts w:eastAsia="Calibri"/>
                <w:sz w:val="24"/>
                <w:szCs w:val="24"/>
              </w:rPr>
              <w:t>Учитывая необходимость соблюдения установленных правил и процедур для разработки законопроекта (подготовка законопроекта и материалов к нему, его рассмотрение Правительством Смоленской области, проведение правовой, антикоррупционной и лингвистической экспертизы), а также необходимость согласования законопроекта с Министерством финансов Российской Федерации (срок согласования – 15 рабочих дней), достижение предлагаемого показателя на практике затруднительно</w:t>
            </w:r>
          </w:p>
        </w:tc>
      </w:tr>
      <w:tr w:rsidR="00DA5E25" w:rsidRPr="00DA5E25" w14:paraId="22B49F6E" w14:textId="77777777" w:rsidTr="005B08F9">
        <w:tc>
          <w:tcPr>
            <w:tcW w:w="576" w:type="dxa"/>
            <w:shd w:val="clear" w:color="auto" w:fill="auto"/>
          </w:tcPr>
          <w:p w14:paraId="4D94B089" w14:textId="16EEE9E1" w:rsidR="00DA5E25"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714" w:type="dxa"/>
            <w:shd w:val="clear" w:color="auto" w:fill="auto"/>
          </w:tcPr>
          <w:p w14:paraId="5C455BDF" w14:textId="0438E09D" w:rsidR="00DA5E25" w:rsidRPr="00B412F8" w:rsidRDefault="00DA5E25" w:rsidP="00B66832">
            <w:pPr>
              <w:snapToGrid w:val="0"/>
              <w:spacing w:before="40" w:after="40"/>
              <w:rPr>
                <w:rFonts w:ascii="Times New Roman" w:hAnsi="Times New Roman" w:cs="Times New Roman"/>
                <w:sz w:val="24"/>
                <w:szCs w:val="24"/>
              </w:rPr>
            </w:pPr>
            <w:r w:rsidRPr="00B412F8">
              <w:rPr>
                <w:rFonts w:ascii="Times New Roman" w:hAnsi="Times New Roman" w:cs="Times New Roman"/>
                <w:sz w:val="24"/>
                <w:szCs w:val="24"/>
              </w:rPr>
              <w:t>Показатель 2.2</w:t>
            </w:r>
            <w:r w:rsidRPr="00B412F8">
              <w:rPr>
                <w:rFonts w:ascii="Times New Roman" w:hAnsi="Times New Roman" w:cs="Times New Roman"/>
                <w:sz w:val="24"/>
                <w:szCs w:val="24"/>
                <w:vertAlign w:val="superscript"/>
              </w:rPr>
              <w:t xml:space="preserve">1 </w:t>
            </w:r>
            <w:r w:rsidRPr="00B412F8">
              <w:rPr>
                <w:rFonts w:ascii="Times New Roman" w:hAnsi="Times New Roman" w:cs="Times New Roman"/>
                <w:sz w:val="24"/>
                <w:szCs w:val="24"/>
              </w:rPr>
              <w:t>(новый)</w:t>
            </w:r>
          </w:p>
        </w:tc>
        <w:tc>
          <w:tcPr>
            <w:tcW w:w="2551" w:type="dxa"/>
            <w:shd w:val="clear" w:color="auto" w:fill="auto"/>
          </w:tcPr>
          <w:p w14:paraId="6BE26DA0" w14:textId="42ABC37B"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Министерство финансов Ставропольского края</w:t>
            </w:r>
          </w:p>
        </w:tc>
        <w:tc>
          <w:tcPr>
            <w:tcW w:w="9356" w:type="dxa"/>
            <w:shd w:val="clear" w:color="auto" w:fill="auto"/>
            <w:vAlign w:val="bottom"/>
          </w:tcPr>
          <w:p w14:paraId="68947760" w14:textId="5D62FA87" w:rsidR="00DA5E25" w:rsidRPr="004B037A" w:rsidRDefault="00DA5E25" w:rsidP="00B66832">
            <w:pPr>
              <w:snapToGrid w:val="0"/>
              <w:spacing w:before="40" w:after="40"/>
              <w:jc w:val="both"/>
              <w:rPr>
                <w:rFonts w:ascii="Times New Roman" w:hAnsi="Times New Roman" w:cs="Times New Roman"/>
                <w:color w:val="000000"/>
                <w:sz w:val="24"/>
                <w:szCs w:val="24"/>
                <w:lang w:eastAsia="ru-RU" w:bidi="ru-RU"/>
              </w:rPr>
            </w:pPr>
            <w:r w:rsidRPr="00DA5E25">
              <w:rPr>
                <w:rStyle w:val="afe"/>
                <w:rFonts w:eastAsiaTheme="minorHAnsi"/>
                <w:sz w:val="24"/>
                <w:szCs w:val="24"/>
              </w:rPr>
              <w:t>Исключить или изме</w:t>
            </w:r>
            <w:r w:rsidRPr="00DA5E25">
              <w:rPr>
                <w:rStyle w:val="afe"/>
                <w:rFonts w:eastAsiaTheme="minorHAnsi"/>
                <w:sz w:val="24"/>
                <w:szCs w:val="24"/>
              </w:rPr>
              <w:softHyphen/>
              <w:t>нить срок, например, до семи рабочих дней.</w:t>
            </w:r>
            <w:r w:rsidR="009A7D7C">
              <w:rPr>
                <w:rStyle w:val="afe"/>
                <w:rFonts w:eastAsiaTheme="minorHAnsi"/>
                <w:sz w:val="24"/>
                <w:szCs w:val="24"/>
              </w:rPr>
              <w:t xml:space="preserve"> </w:t>
            </w:r>
            <w:r w:rsidRPr="00DA5E25">
              <w:rPr>
                <w:rFonts w:ascii="Times New Roman" w:hAnsi="Times New Roman" w:cs="Times New Roman"/>
                <w:color w:val="000000"/>
                <w:sz w:val="24"/>
                <w:szCs w:val="24"/>
                <w:lang w:eastAsia="ru-RU" w:bidi="ru-RU"/>
              </w:rPr>
              <w:t>Порядок формирования, рас</w:t>
            </w:r>
            <w:r w:rsidRPr="00DA5E25">
              <w:rPr>
                <w:rFonts w:ascii="Times New Roman" w:hAnsi="Times New Roman" w:cs="Times New Roman"/>
                <w:color w:val="000000"/>
                <w:sz w:val="24"/>
                <w:szCs w:val="24"/>
                <w:lang w:eastAsia="ru-RU" w:bidi="ru-RU"/>
              </w:rPr>
              <w:softHyphen/>
              <w:t>смотрения и утверждения про</w:t>
            </w:r>
            <w:r w:rsidRPr="00DA5E25">
              <w:rPr>
                <w:rFonts w:ascii="Times New Roman" w:hAnsi="Times New Roman" w:cs="Times New Roman"/>
                <w:color w:val="000000"/>
                <w:sz w:val="24"/>
                <w:szCs w:val="24"/>
                <w:lang w:eastAsia="ru-RU" w:bidi="ru-RU"/>
              </w:rPr>
              <w:softHyphen/>
              <w:t>ектов законов о бюджете (вне</w:t>
            </w:r>
            <w:r w:rsidRPr="00DA5E25">
              <w:rPr>
                <w:rFonts w:ascii="Times New Roman" w:hAnsi="Times New Roman" w:cs="Times New Roman"/>
                <w:color w:val="000000"/>
                <w:sz w:val="24"/>
                <w:szCs w:val="24"/>
                <w:lang w:eastAsia="ru-RU" w:bidi="ru-RU"/>
              </w:rPr>
              <w:softHyphen/>
              <w:t>сении изменений в закон о</w:t>
            </w:r>
            <w:r w:rsidRPr="00DA5E25">
              <w:rPr>
                <w:rFonts w:ascii="Times New Roman" w:hAnsi="Times New Roman" w:cs="Times New Roman"/>
                <w:color w:val="000000"/>
                <w:sz w:val="24"/>
                <w:szCs w:val="24"/>
                <w:lang w:eastAsia="ru-RU" w:bidi="ru-RU"/>
              </w:rPr>
              <w:t xml:space="preserve"> </w:t>
            </w:r>
            <w:r w:rsidRPr="00DA5E25">
              <w:rPr>
                <w:rFonts w:ascii="Times New Roman" w:hAnsi="Times New Roman" w:cs="Times New Roman"/>
                <w:color w:val="000000"/>
                <w:sz w:val="24"/>
                <w:szCs w:val="24"/>
                <w:lang w:eastAsia="ru-RU" w:bidi="ru-RU"/>
              </w:rPr>
              <w:t>бюджете) определяется норма</w:t>
            </w:r>
            <w:r w:rsidRPr="00DA5E25">
              <w:rPr>
                <w:rFonts w:ascii="Times New Roman" w:hAnsi="Times New Roman" w:cs="Times New Roman"/>
                <w:color w:val="000000"/>
                <w:sz w:val="24"/>
                <w:szCs w:val="24"/>
                <w:lang w:eastAsia="ru-RU" w:bidi="ru-RU"/>
              </w:rPr>
              <w:softHyphen/>
              <w:t>тивными правовыми актами субъектов Российской Федера</w:t>
            </w:r>
            <w:r w:rsidRPr="00DA5E25">
              <w:rPr>
                <w:rFonts w:ascii="Times New Roman" w:hAnsi="Times New Roman" w:cs="Times New Roman"/>
                <w:color w:val="000000"/>
                <w:sz w:val="24"/>
                <w:szCs w:val="24"/>
                <w:lang w:eastAsia="ru-RU" w:bidi="ru-RU"/>
              </w:rPr>
              <w:softHyphen/>
              <w:t>ции. Требование о соблюдении минимального срока между вне</w:t>
            </w:r>
            <w:r w:rsidRPr="00DA5E25">
              <w:rPr>
                <w:rFonts w:ascii="Times New Roman" w:hAnsi="Times New Roman" w:cs="Times New Roman"/>
                <w:color w:val="000000"/>
                <w:sz w:val="24"/>
                <w:szCs w:val="24"/>
                <w:lang w:eastAsia="ru-RU" w:bidi="ru-RU"/>
              </w:rPr>
              <w:softHyphen/>
              <w:t>сением проекта закона о бюдже</w:t>
            </w:r>
            <w:r w:rsidRPr="00DA5E25">
              <w:rPr>
                <w:rFonts w:ascii="Times New Roman" w:hAnsi="Times New Roman" w:cs="Times New Roman"/>
                <w:color w:val="000000"/>
                <w:sz w:val="24"/>
                <w:szCs w:val="24"/>
                <w:lang w:eastAsia="ru-RU" w:bidi="ru-RU"/>
              </w:rPr>
              <w:softHyphen/>
              <w:t>те (внесении изменений в закон о бюджете) в законодательный орган субъекта Российской Фе</w:t>
            </w:r>
            <w:r w:rsidRPr="00DA5E25">
              <w:rPr>
                <w:rFonts w:ascii="Times New Roman" w:hAnsi="Times New Roman" w:cs="Times New Roman"/>
                <w:color w:val="000000"/>
                <w:sz w:val="24"/>
                <w:szCs w:val="24"/>
                <w:lang w:eastAsia="ru-RU" w:bidi="ru-RU"/>
              </w:rPr>
              <w:softHyphen/>
              <w:t>дерации и его рассмотрением в бюджетном законодательстве отсутствует. Вместе с тем, уста</w:t>
            </w:r>
            <w:r w:rsidRPr="00DA5E25">
              <w:rPr>
                <w:rFonts w:ascii="Times New Roman" w:hAnsi="Times New Roman" w:cs="Times New Roman"/>
                <w:color w:val="000000"/>
                <w:sz w:val="24"/>
                <w:szCs w:val="24"/>
                <w:lang w:eastAsia="ru-RU" w:bidi="ru-RU"/>
              </w:rPr>
              <w:softHyphen/>
              <w:t>новление такого ограничения в Методике считаем необосно</w:t>
            </w:r>
            <w:r w:rsidRPr="00DA5E25">
              <w:rPr>
                <w:rFonts w:ascii="Times New Roman" w:hAnsi="Times New Roman" w:cs="Times New Roman"/>
                <w:color w:val="000000"/>
                <w:sz w:val="24"/>
                <w:szCs w:val="24"/>
                <w:lang w:eastAsia="ru-RU" w:bidi="ru-RU"/>
              </w:rPr>
              <w:softHyphen/>
              <w:t>ванным ввиду того, что опреде</w:t>
            </w:r>
            <w:r w:rsidRPr="00DA5E25">
              <w:rPr>
                <w:rFonts w:ascii="Times New Roman" w:hAnsi="Times New Roman" w:cs="Times New Roman"/>
                <w:color w:val="000000"/>
                <w:sz w:val="24"/>
                <w:szCs w:val="24"/>
                <w:lang w:eastAsia="ru-RU" w:bidi="ru-RU"/>
              </w:rPr>
              <w:softHyphen/>
              <w:t>ление очередности рассмотре</w:t>
            </w:r>
            <w:r w:rsidRPr="00DA5E25">
              <w:rPr>
                <w:rFonts w:ascii="Times New Roman" w:hAnsi="Times New Roman" w:cs="Times New Roman"/>
                <w:color w:val="000000"/>
                <w:sz w:val="24"/>
                <w:szCs w:val="24"/>
                <w:lang w:eastAsia="ru-RU" w:bidi="ru-RU"/>
              </w:rPr>
              <w:softHyphen/>
              <w:t>ния проектов законов в зависи</w:t>
            </w:r>
            <w:r w:rsidRPr="00DA5E25">
              <w:rPr>
                <w:rFonts w:ascii="Times New Roman" w:hAnsi="Times New Roman" w:cs="Times New Roman"/>
                <w:color w:val="000000"/>
                <w:sz w:val="24"/>
                <w:szCs w:val="24"/>
                <w:lang w:eastAsia="ru-RU" w:bidi="ru-RU"/>
              </w:rPr>
              <w:softHyphen/>
              <w:t>мости от степени срочности и важности законопроекта являет</w:t>
            </w:r>
            <w:r w:rsidRPr="00DA5E25">
              <w:rPr>
                <w:rFonts w:ascii="Times New Roman" w:hAnsi="Times New Roman" w:cs="Times New Roman"/>
                <w:color w:val="000000"/>
                <w:sz w:val="24"/>
                <w:szCs w:val="24"/>
                <w:lang w:eastAsia="ru-RU" w:bidi="ru-RU"/>
              </w:rPr>
              <w:softHyphen/>
              <w:t>ся полномочием законодатель</w:t>
            </w:r>
            <w:r w:rsidRPr="00DA5E25">
              <w:rPr>
                <w:rFonts w:ascii="Times New Roman" w:hAnsi="Times New Roman" w:cs="Times New Roman"/>
                <w:color w:val="000000"/>
                <w:sz w:val="24"/>
                <w:szCs w:val="24"/>
                <w:lang w:eastAsia="ru-RU" w:bidi="ru-RU"/>
              </w:rPr>
              <w:softHyphen/>
              <w:t>ного органа</w:t>
            </w:r>
          </w:p>
        </w:tc>
      </w:tr>
      <w:tr w:rsidR="00DA5E25" w:rsidRPr="004B037A" w14:paraId="52E9D94E" w14:textId="77777777" w:rsidTr="004B037A">
        <w:tc>
          <w:tcPr>
            <w:tcW w:w="576" w:type="dxa"/>
            <w:shd w:val="clear" w:color="auto" w:fill="auto"/>
          </w:tcPr>
          <w:p w14:paraId="350AE1FE" w14:textId="1B7BE7FD"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4</w:t>
            </w:r>
            <w:r w:rsidR="00B66832">
              <w:rPr>
                <w:rFonts w:ascii="Times New Roman" w:hAnsi="Times New Roman" w:cs="Times New Roman"/>
                <w:sz w:val="24"/>
                <w:szCs w:val="24"/>
              </w:rPr>
              <w:t>4</w:t>
            </w:r>
          </w:p>
        </w:tc>
        <w:tc>
          <w:tcPr>
            <w:tcW w:w="2714" w:type="dxa"/>
            <w:shd w:val="clear" w:color="auto" w:fill="auto"/>
          </w:tcPr>
          <w:p w14:paraId="7D8C8A56" w14:textId="7E8193C7" w:rsidR="00DA5E25" w:rsidRDefault="00DA5E25" w:rsidP="00B66832">
            <w:pPr>
              <w:snapToGrid w:val="0"/>
              <w:spacing w:before="40" w:after="40"/>
              <w:rPr>
                <w:rFonts w:ascii="Times New Roman" w:hAnsi="Times New Roman" w:cs="Times New Roman"/>
                <w:sz w:val="24"/>
                <w:szCs w:val="24"/>
              </w:rPr>
            </w:pPr>
            <w:r w:rsidRPr="00B412F8">
              <w:rPr>
                <w:rFonts w:ascii="Times New Roman" w:hAnsi="Times New Roman" w:cs="Times New Roman"/>
                <w:sz w:val="24"/>
                <w:szCs w:val="24"/>
              </w:rPr>
              <w:t>Показатель 2.2</w:t>
            </w:r>
            <w:r w:rsidRPr="00B412F8">
              <w:rPr>
                <w:rFonts w:ascii="Times New Roman" w:hAnsi="Times New Roman" w:cs="Times New Roman"/>
                <w:sz w:val="24"/>
                <w:szCs w:val="24"/>
                <w:vertAlign w:val="superscript"/>
              </w:rPr>
              <w:t xml:space="preserve">1 </w:t>
            </w:r>
            <w:r w:rsidRPr="00B412F8">
              <w:rPr>
                <w:rFonts w:ascii="Times New Roman" w:hAnsi="Times New Roman" w:cs="Times New Roman"/>
                <w:sz w:val="24"/>
                <w:szCs w:val="24"/>
              </w:rPr>
              <w:t>(новый)</w:t>
            </w:r>
          </w:p>
        </w:tc>
        <w:tc>
          <w:tcPr>
            <w:tcW w:w="2551" w:type="dxa"/>
            <w:shd w:val="clear" w:color="auto" w:fill="auto"/>
          </w:tcPr>
          <w:p w14:paraId="13A406DF" w14:textId="1351D836" w:rsidR="00DA5E25" w:rsidRPr="004B037A" w:rsidRDefault="00DA5E25"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Тульской области</w:t>
            </w:r>
          </w:p>
        </w:tc>
        <w:tc>
          <w:tcPr>
            <w:tcW w:w="9356" w:type="dxa"/>
            <w:shd w:val="clear" w:color="auto" w:fill="auto"/>
          </w:tcPr>
          <w:p w14:paraId="16A855A2" w14:textId="45E03AE3" w:rsidR="00DA5E25" w:rsidRPr="00B75295" w:rsidRDefault="00DA5E25" w:rsidP="00B66832">
            <w:pPr>
              <w:snapToGrid w:val="0"/>
              <w:spacing w:before="40" w:after="40"/>
              <w:jc w:val="both"/>
              <w:rPr>
                <w:rStyle w:val="afd"/>
                <w:rFonts w:eastAsia="Calibri"/>
                <w:iCs/>
                <w:sz w:val="24"/>
                <w:szCs w:val="24"/>
              </w:rPr>
            </w:pPr>
            <w:r w:rsidRPr="004B037A">
              <w:rPr>
                <w:rFonts w:ascii="Times New Roman" w:hAnsi="Times New Roman" w:cs="Times New Roman"/>
                <w:color w:val="000000"/>
                <w:sz w:val="24"/>
                <w:szCs w:val="24"/>
                <w:lang w:eastAsia="ru-RU" w:bidi="ru-RU"/>
              </w:rPr>
              <w:t>Не поддерживаем введение нового показателя, а предлагаем исключить из показателей раздела 2 учет фактора времени, выделяемого на рассмотрение проектов законов о внесении изменений в закон о бюджете законодательным (представительным) органом, в связи с необходимостью быстрого реагирования в условиях текущей геополитической обстановки</w:t>
            </w:r>
          </w:p>
        </w:tc>
      </w:tr>
      <w:tr w:rsidR="00DA5E25" w:rsidRPr="004B037A" w14:paraId="6B5E717B" w14:textId="77777777" w:rsidTr="004B037A">
        <w:tc>
          <w:tcPr>
            <w:tcW w:w="576" w:type="dxa"/>
            <w:shd w:val="clear" w:color="auto" w:fill="auto"/>
          </w:tcPr>
          <w:p w14:paraId="57E8F913" w14:textId="6885D9C7"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4</w:t>
            </w:r>
            <w:r w:rsidR="00B66832">
              <w:rPr>
                <w:rFonts w:ascii="Times New Roman" w:hAnsi="Times New Roman" w:cs="Times New Roman"/>
                <w:sz w:val="24"/>
                <w:szCs w:val="24"/>
              </w:rPr>
              <w:t>5</w:t>
            </w:r>
          </w:p>
        </w:tc>
        <w:tc>
          <w:tcPr>
            <w:tcW w:w="2714" w:type="dxa"/>
            <w:shd w:val="clear" w:color="auto" w:fill="auto"/>
          </w:tcPr>
          <w:p w14:paraId="1FA82186" w14:textId="4C0F42C9" w:rsidR="00DA5E25" w:rsidRDefault="00DA5E25" w:rsidP="00B66832">
            <w:pPr>
              <w:snapToGrid w:val="0"/>
              <w:spacing w:before="40" w:after="40"/>
              <w:rPr>
                <w:rFonts w:ascii="Times New Roman" w:hAnsi="Times New Roman" w:cs="Times New Roman"/>
                <w:sz w:val="24"/>
                <w:szCs w:val="24"/>
              </w:rPr>
            </w:pPr>
            <w:r w:rsidRPr="00B412F8">
              <w:rPr>
                <w:rFonts w:ascii="Times New Roman" w:hAnsi="Times New Roman" w:cs="Times New Roman"/>
                <w:sz w:val="24"/>
                <w:szCs w:val="24"/>
              </w:rPr>
              <w:t>Показатель 2.2</w:t>
            </w:r>
            <w:r w:rsidRPr="00B412F8">
              <w:rPr>
                <w:rFonts w:ascii="Times New Roman" w:hAnsi="Times New Roman" w:cs="Times New Roman"/>
                <w:sz w:val="24"/>
                <w:szCs w:val="24"/>
                <w:vertAlign w:val="superscript"/>
              </w:rPr>
              <w:t xml:space="preserve">1 </w:t>
            </w:r>
            <w:r w:rsidRPr="00B412F8">
              <w:rPr>
                <w:rFonts w:ascii="Times New Roman" w:hAnsi="Times New Roman" w:cs="Times New Roman"/>
                <w:sz w:val="24"/>
                <w:szCs w:val="24"/>
              </w:rPr>
              <w:t>(новый)</w:t>
            </w:r>
          </w:p>
        </w:tc>
        <w:tc>
          <w:tcPr>
            <w:tcW w:w="2551" w:type="dxa"/>
            <w:shd w:val="clear" w:color="auto" w:fill="auto"/>
          </w:tcPr>
          <w:p w14:paraId="101AE06F" w14:textId="29A07D9C" w:rsidR="00DA5E25" w:rsidRPr="004B037A" w:rsidRDefault="00DA5E25"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Ярославской области</w:t>
            </w:r>
          </w:p>
        </w:tc>
        <w:tc>
          <w:tcPr>
            <w:tcW w:w="9356" w:type="dxa"/>
            <w:shd w:val="clear" w:color="auto" w:fill="auto"/>
          </w:tcPr>
          <w:p w14:paraId="44173015" w14:textId="270818D0" w:rsidR="00DA5E25" w:rsidRPr="004B037A" w:rsidRDefault="00DA5E25" w:rsidP="00B66832">
            <w:pPr>
              <w:snapToGrid w:val="0"/>
              <w:spacing w:before="40" w:after="40"/>
              <w:jc w:val="both"/>
              <w:rPr>
                <w:rStyle w:val="afd"/>
                <w:rFonts w:eastAsia="Calibri"/>
                <w:sz w:val="24"/>
                <w:szCs w:val="24"/>
              </w:rPr>
            </w:pPr>
            <w:r w:rsidRPr="004B037A">
              <w:rPr>
                <w:rStyle w:val="afd"/>
                <w:rFonts w:eastAsia="Calibri"/>
                <w:sz w:val="24"/>
                <w:szCs w:val="24"/>
              </w:rPr>
              <w:t>В действующей редакции Методики фактор времени, выделяемого на рассмотрение проектов законов о внесении изменений в закон о бюджете законодательным органом, учитывался при оценке показателей 2.1 и 2.3, которые принимали значение «0 (ноль) баллов», если продолжительность рассмотрения проектов законов о внесении изменений в закон о бюджете законодательным органом составляла менее 5 рабочих дней. Согласно проекту Методики вводится новый показатель 2.2</w:t>
            </w:r>
            <w:r w:rsidRPr="00834054">
              <w:rPr>
                <w:rStyle w:val="afd"/>
                <w:rFonts w:eastAsia="Calibri"/>
                <w:sz w:val="24"/>
                <w:szCs w:val="24"/>
                <w:vertAlign w:val="superscript"/>
              </w:rPr>
              <w:t>1</w:t>
            </w:r>
            <w:r w:rsidRPr="004B037A">
              <w:rPr>
                <w:rStyle w:val="afd"/>
                <w:rFonts w:eastAsia="Calibri"/>
                <w:sz w:val="24"/>
                <w:szCs w:val="24"/>
              </w:rPr>
              <w:t>, оценивающий продолжительность  времени, выделяемого на рассмотрение проектов законов о внесении изменений в закон о бюджете законодательным органом (не менее 10 рабочих дней). При этом изменения в формулировки показателей 2.1 и 2.3 не вносятся.</w:t>
            </w:r>
            <w:r>
              <w:rPr>
                <w:rStyle w:val="afd"/>
                <w:rFonts w:eastAsia="Calibri"/>
                <w:sz w:val="24"/>
                <w:szCs w:val="24"/>
              </w:rPr>
              <w:t xml:space="preserve"> </w:t>
            </w:r>
            <w:r w:rsidRPr="004B037A">
              <w:rPr>
                <w:rStyle w:val="afd"/>
                <w:rFonts w:eastAsia="Calibri"/>
                <w:sz w:val="24"/>
                <w:szCs w:val="24"/>
              </w:rPr>
              <w:t>Считаем, что для оценки временного периода, выделяемого на рассмотрение проектов законов о внесении изменений в закон о бюджете законодательным органом,  достаточно двух показателей 2.1 и 2.3.</w:t>
            </w:r>
          </w:p>
          <w:p w14:paraId="7220B220" w14:textId="489C74A3" w:rsidR="00DA5E25" w:rsidRPr="00B75295" w:rsidRDefault="00DA5E25" w:rsidP="00B66832">
            <w:pPr>
              <w:snapToGrid w:val="0"/>
              <w:spacing w:before="40" w:after="40"/>
              <w:jc w:val="both"/>
              <w:rPr>
                <w:rStyle w:val="afd"/>
                <w:rFonts w:eastAsia="Calibri"/>
                <w:iCs/>
                <w:sz w:val="24"/>
                <w:szCs w:val="24"/>
              </w:rPr>
            </w:pPr>
            <w:r w:rsidRPr="004B037A">
              <w:rPr>
                <w:rStyle w:val="afd"/>
                <w:rFonts w:eastAsia="Calibri"/>
                <w:sz w:val="24"/>
                <w:szCs w:val="24"/>
              </w:rPr>
              <w:t>Предлагаем не включать показатель 2.21 в Методику составления рейтинга субъектов Российской Федерации по уровню открытости бюджетных данных за 2024 год</w:t>
            </w:r>
          </w:p>
        </w:tc>
      </w:tr>
      <w:tr w:rsidR="00DA5E25" w:rsidRPr="004B037A" w14:paraId="16E8AAAB" w14:textId="77777777" w:rsidTr="004B037A">
        <w:tc>
          <w:tcPr>
            <w:tcW w:w="576" w:type="dxa"/>
            <w:shd w:val="clear" w:color="auto" w:fill="auto"/>
          </w:tcPr>
          <w:p w14:paraId="4863832B" w14:textId="1D350FAD"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4</w:t>
            </w:r>
            <w:r w:rsidR="00B66832">
              <w:rPr>
                <w:rFonts w:ascii="Times New Roman" w:hAnsi="Times New Roman" w:cs="Times New Roman"/>
                <w:sz w:val="24"/>
                <w:szCs w:val="24"/>
              </w:rPr>
              <w:t>6</w:t>
            </w:r>
          </w:p>
        </w:tc>
        <w:tc>
          <w:tcPr>
            <w:tcW w:w="2714" w:type="dxa"/>
            <w:shd w:val="clear" w:color="auto" w:fill="auto"/>
          </w:tcPr>
          <w:p w14:paraId="2CABE862" w14:textId="23D72B7F" w:rsidR="00DA5E25" w:rsidRPr="004B037A" w:rsidRDefault="00DA5E25"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w:t>
            </w:r>
            <w:r w:rsidRPr="004B037A">
              <w:rPr>
                <w:rFonts w:ascii="Times New Roman" w:hAnsi="Times New Roman" w:cs="Times New Roman"/>
                <w:sz w:val="24"/>
                <w:szCs w:val="24"/>
              </w:rPr>
              <w:t>оказатель 2.2</w:t>
            </w:r>
            <w:r w:rsidRPr="004B037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B75295">
              <w:rPr>
                <w:rFonts w:ascii="Times New Roman" w:hAnsi="Times New Roman" w:cs="Times New Roman"/>
                <w:sz w:val="24"/>
                <w:szCs w:val="24"/>
              </w:rPr>
              <w:t>(новый)</w:t>
            </w:r>
          </w:p>
        </w:tc>
        <w:tc>
          <w:tcPr>
            <w:tcW w:w="2551" w:type="dxa"/>
            <w:shd w:val="clear" w:color="auto" w:fill="auto"/>
          </w:tcPr>
          <w:p w14:paraId="59FEB052" w14:textId="77777777" w:rsidR="00DA5E25" w:rsidRPr="004B037A" w:rsidRDefault="00DA5E25" w:rsidP="00B66832">
            <w:pPr>
              <w:snapToGrid w:val="0"/>
              <w:spacing w:before="40" w:after="40"/>
              <w:jc w:val="center"/>
              <w:rPr>
                <w:rFonts w:ascii="Times New Roman" w:eastAsia="Calibri"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3FF36302" w14:textId="2C48E887" w:rsidR="00DA5E25" w:rsidRDefault="00DA5E25" w:rsidP="00B66832">
            <w:pPr>
              <w:snapToGrid w:val="0"/>
              <w:spacing w:before="40" w:after="40"/>
              <w:jc w:val="both"/>
              <w:rPr>
                <w:rStyle w:val="afd"/>
                <w:rFonts w:eastAsia="Calibri"/>
                <w:iCs/>
                <w:sz w:val="24"/>
                <w:szCs w:val="24"/>
              </w:rPr>
            </w:pPr>
            <w:r w:rsidRPr="004B037A">
              <w:rPr>
                <w:rFonts w:ascii="Times New Roman" w:hAnsi="Times New Roman" w:cs="Times New Roman"/>
                <w:iCs/>
                <w:sz w:val="24"/>
                <w:szCs w:val="24"/>
              </w:rPr>
              <w:t>Предложения НИФИ по внесению изменений.</w:t>
            </w:r>
            <w:r w:rsidRPr="004B037A">
              <w:rPr>
                <w:rFonts w:ascii="Times New Roman" w:hAnsi="Times New Roman" w:cs="Times New Roman"/>
                <w:i/>
                <w:sz w:val="24"/>
                <w:szCs w:val="24"/>
              </w:rPr>
              <w:t xml:space="preserve"> </w:t>
            </w:r>
            <w:r>
              <w:rPr>
                <w:rStyle w:val="afd"/>
                <w:rFonts w:eastAsia="Calibri"/>
                <w:iCs/>
                <w:sz w:val="24"/>
                <w:szCs w:val="24"/>
              </w:rPr>
              <w:t>Предлагается р</w:t>
            </w:r>
            <w:r w:rsidRPr="00B75295">
              <w:rPr>
                <w:rStyle w:val="afd"/>
                <w:rFonts w:eastAsia="Calibri"/>
                <w:iCs/>
                <w:sz w:val="24"/>
                <w:szCs w:val="24"/>
              </w:rPr>
              <w:t>аздел 2 дополнить новым показателем, оценивающим продолжительность рассмотрения проекта закона о внесении изменений в закон о бюджете законодательным (представительным) органом, «Предусматривает ли законодательный (представительный) орган достаточно времени (не менее 10 рабочих дней) на рассмотрение проектов законов о внесении изменений в закон о бюджете?»</w:t>
            </w:r>
            <w:r>
              <w:rPr>
                <w:rStyle w:val="afd"/>
                <w:rFonts w:eastAsia="Calibri"/>
                <w:iCs/>
                <w:sz w:val="24"/>
                <w:szCs w:val="24"/>
              </w:rPr>
              <w:t xml:space="preserve">. </w:t>
            </w:r>
          </w:p>
          <w:p w14:paraId="59C28802" w14:textId="38D0DE78" w:rsidR="00DA5E25" w:rsidRPr="004B037A" w:rsidRDefault="00DA5E25" w:rsidP="00B66832">
            <w:pPr>
              <w:snapToGrid w:val="0"/>
              <w:spacing w:before="40" w:after="40"/>
              <w:jc w:val="both"/>
              <w:rPr>
                <w:rStyle w:val="afd"/>
                <w:rFonts w:eastAsia="Calibri"/>
                <w:sz w:val="24"/>
                <w:szCs w:val="24"/>
              </w:rPr>
            </w:pPr>
            <w:r w:rsidRPr="00B75295">
              <w:rPr>
                <w:rStyle w:val="afd"/>
                <w:rFonts w:eastAsia="Calibri"/>
                <w:iCs/>
                <w:sz w:val="24"/>
                <w:szCs w:val="24"/>
              </w:rPr>
              <w:t>Позиция Московской области.</w:t>
            </w:r>
            <w:r>
              <w:rPr>
                <w:rStyle w:val="afd"/>
                <w:rFonts w:eastAsia="Calibri"/>
                <w:i/>
                <w:sz w:val="24"/>
                <w:szCs w:val="24"/>
              </w:rPr>
              <w:t xml:space="preserve"> </w:t>
            </w:r>
            <w:r w:rsidRPr="004B037A">
              <w:rPr>
                <w:rStyle w:val="afd"/>
                <w:rFonts w:eastAsia="Calibri"/>
                <w:sz w:val="24"/>
                <w:szCs w:val="24"/>
              </w:rPr>
              <w:t>Предложени</w:t>
            </w:r>
            <w:r>
              <w:rPr>
                <w:rStyle w:val="afd"/>
                <w:rFonts w:eastAsia="Calibri"/>
                <w:sz w:val="24"/>
                <w:szCs w:val="24"/>
              </w:rPr>
              <w:t>е</w:t>
            </w:r>
            <w:r w:rsidRPr="004B037A">
              <w:rPr>
                <w:rStyle w:val="afd"/>
                <w:rFonts w:eastAsia="Calibri"/>
                <w:sz w:val="24"/>
                <w:szCs w:val="24"/>
              </w:rPr>
              <w:t xml:space="preserve"> не поддерживается. Пунктом 2.2</w:t>
            </w:r>
            <w:r w:rsidRPr="00B75295">
              <w:rPr>
                <w:rStyle w:val="afd"/>
                <w:rFonts w:eastAsia="Calibri"/>
                <w:sz w:val="24"/>
                <w:szCs w:val="24"/>
                <w:vertAlign w:val="superscript"/>
              </w:rPr>
              <w:t>1</w:t>
            </w:r>
            <w:r w:rsidRPr="004B037A">
              <w:rPr>
                <w:rStyle w:val="afd"/>
                <w:rFonts w:eastAsia="Calibri"/>
                <w:sz w:val="24"/>
                <w:szCs w:val="24"/>
              </w:rPr>
              <w:t xml:space="preserve"> раздела 2 проекта Методики предлагается снижать показатели уровня открытости бюджетных данных субъектам Российской Федерации, в случае если период от даты внесения  проекта закона о внесения изменений в закон о бюджете до даты его утверждения законодательным органом, включая указанные даты, составлял менее 10 рабочих дней. Предлагаем исключить указанное предложение.</w:t>
            </w:r>
            <w:r>
              <w:rPr>
                <w:rStyle w:val="afd"/>
                <w:rFonts w:eastAsia="Calibri"/>
                <w:sz w:val="24"/>
                <w:szCs w:val="24"/>
              </w:rPr>
              <w:t xml:space="preserve"> </w:t>
            </w:r>
            <w:r w:rsidRPr="00B75295">
              <w:rPr>
                <w:rStyle w:val="afd"/>
                <w:rFonts w:eastAsia="Calibri"/>
                <w:iCs/>
                <w:sz w:val="24"/>
                <w:szCs w:val="24"/>
              </w:rPr>
              <w:t>В</w:t>
            </w:r>
            <w:r w:rsidRPr="004B037A">
              <w:rPr>
                <w:rStyle w:val="afd"/>
                <w:rFonts w:eastAsia="Calibri"/>
                <w:sz w:val="24"/>
                <w:szCs w:val="24"/>
              </w:rPr>
              <w:t xml:space="preserve"> соответствии со статьей 187 Бюджетного кодекса Российской Федерации порядок рассмотрения проекта закона о бюджете и его утверждения определяется для бюджета субъекта Российской Федерации законом субъекта Российской Федерации в соответствии с требованиями Бюджетного кодекса Российской Федерации. Требования к указанным срокам Бюджетным кодексом Российской Федерации не установлены.</w:t>
            </w:r>
            <w:r>
              <w:rPr>
                <w:rStyle w:val="afd"/>
                <w:rFonts w:eastAsia="Calibri"/>
                <w:sz w:val="24"/>
                <w:szCs w:val="24"/>
              </w:rPr>
              <w:t xml:space="preserve"> </w:t>
            </w:r>
            <w:r w:rsidRPr="004B037A">
              <w:rPr>
                <w:rStyle w:val="afd"/>
                <w:rFonts w:eastAsia="Calibri"/>
                <w:sz w:val="24"/>
                <w:szCs w:val="24"/>
              </w:rPr>
              <w:t>Сроки рассмотрения проектов законов о внесении изменений в закон</w:t>
            </w:r>
            <w:r>
              <w:rPr>
                <w:rStyle w:val="afd"/>
                <w:rFonts w:eastAsia="Calibri"/>
                <w:sz w:val="24"/>
                <w:szCs w:val="24"/>
              </w:rPr>
              <w:t xml:space="preserve"> </w:t>
            </w:r>
            <w:r w:rsidRPr="004B037A">
              <w:rPr>
                <w:rStyle w:val="afd"/>
                <w:rFonts w:eastAsia="Calibri"/>
                <w:sz w:val="24"/>
                <w:szCs w:val="24"/>
              </w:rPr>
              <w:t xml:space="preserve">о бюджете определяются законодательными органами субъектов Российской Федерации с учетом необходимости решения неотложных задач, стоящих перед субъектом Российской Федерации, в интересах его населения и в соответствии с порядком, установленным субъектами Российской Федерации. Считаем, </w:t>
            </w:r>
            <w:r w:rsidRPr="004B037A">
              <w:rPr>
                <w:rStyle w:val="afd"/>
                <w:rFonts w:eastAsia="Calibri"/>
                <w:sz w:val="24"/>
                <w:szCs w:val="24"/>
              </w:rPr>
              <w:br/>
              <w:t xml:space="preserve">что установление сроков рассмотрения проектов законов субъектов Российской Федерации нарушает права законодательных органов и высших должностных лиц субъектов Российской Федерации на определение порядка рассмотрения и принятия проектов законов субъектов Российской Федерации в соответствии </w:t>
            </w:r>
            <w:r w:rsidRPr="004B037A">
              <w:rPr>
                <w:rStyle w:val="afd"/>
                <w:rFonts w:eastAsia="Calibri"/>
                <w:sz w:val="24"/>
                <w:szCs w:val="24"/>
              </w:rPr>
              <w:br/>
              <w:t>с установленными полномочиями. Аналогичное предложение было высказано нами при рассмотрении изменений в Методику составления рейтинга субъектов Российской Федерации по уровню открытости бюджетных данных за 2023 год (письмо от 17.01.2023 № Д-8-87)</w:t>
            </w:r>
          </w:p>
        </w:tc>
      </w:tr>
      <w:tr w:rsidR="00DA5E25" w:rsidRPr="004B037A" w14:paraId="486EEB40" w14:textId="77777777" w:rsidTr="004B037A">
        <w:tc>
          <w:tcPr>
            <w:tcW w:w="576" w:type="dxa"/>
            <w:shd w:val="clear" w:color="auto" w:fill="auto"/>
          </w:tcPr>
          <w:p w14:paraId="35943D9C" w14:textId="7FAE680B"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4</w:t>
            </w:r>
            <w:r w:rsidR="00B66832">
              <w:rPr>
                <w:rFonts w:ascii="Times New Roman" w:hAnsi="Times New Roman" w:cs="Times New Roman"/>
                <w:sz w:val="24"/>
                <w:szCs w:val="24"/>
              </w:rPr>
              <w:t>7</w:t>
            </w:r>
          </w:p>
        </w:tc>
        <w:tc>
          <w:tcPr>
            <w:tcW w:w="2714" w:type="dxa"/>
            <w:shd w:val="clear" w:color="auto" w:fill="auto"/>
          </w:tcPr>
          <w:p w14:paraId="130C6131" w14:textId="77777777" w:rsidR="00DA5E25" w:rsidRPr="004B037A" w:rsidRDefault="00DA5E25"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2.6</w:t>
            </w:r>
          </w:p>
        </w:tc>
        <w:tc>
          <w:tcPr>
            <w:tcW w:w="2551" w:type="dxa"/>
            <w:shd w:val="clear" w:color="auto" w:fill="auto"/>
          </w:tcPr>
          <w:p w14:paraId="5CF94E45" w14:textId="77777777" w:rsidR="00DA5E25" w:rsidRPr="004B037A" w:rsidRDefault="00DA5E25"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25E4CEE0" w14:textId="7B3F528E" w:rsidR="00DA5E25" w:rsidRPr="00834054" w:rsidRDefault="00DA5E25"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iCs/>
                <w:sz w:val="24"/>
                <w:szCs w:val="24"/>
              </w:rPr>
              <w:t>Предложения НИФИ по внесению изменений</w:t>
            </w:r>
            <w:r w:rsidRPr="003C3B90">
              <w:rPr>
                <w:rFonts w:ascii="Times New Roman" w:hAnsi="Times New Roman" w:cs="Times New Roman"/>
                <w:iCs/>
                <w:sz w:val="24"/>
                <w:szCs w:val="24"/>
              </w:rPr>
              <w:t>. П</w:t>
            </w:r>
            <w:r w:rsidRPr="00834054">
              <w:rPr>
                <w:rFonts w:ascii="Times New Roman" w:hAnsi="Times New Roman" w:cs="Times New Roman"/>
                <w:iCs/>
                <w:sz w:val="24"/>
                <w:szCs w:val="24"/>
              </w:rPr>
              <w:t>редлагается исключить из описания показателя абзац: «В случае размещения актуализированной версии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p w14:paraId="3A902F2F" w14:textId="22976406" w:rsidR="00DA5E25" w:rsidRPr="00834054" w:rsidRDefault="00DA5E25" w:rsidP="00B66832">
            <w:pPr>
              <w:snapToGrid w:val="0"/>
              <w:spacing w:before="40" w:after="40"/>
              <w:jc w:val="both"/>
              <w:rPr>
                <w:rFonts w:ascii="Times New Roman" w:hAnsi="Times New Roman" w:cs="Times New Roman"/>
                <w:iCs/>
                <w:sz w:val="24"/>
                <w:szCs w:val="24"/>
              </w:rPr>
            </w:pPr>
            <w:r w:rsidRPr="00834054">
              <w:rPr>
                <w:rFonts w:ascii="Times New Roman" w:hAnsi="Times New Roman" w:cs="Times New Roman"/>
                <w:iCs/>
                <w:sz w:val="24"/>
                <w:szCs w:val="24"/>
              </w:rPr>
              <w:t>Позиция Московской области</w:t>
            </w:r>
            <w:r>
              <w:rPr>
                <w:rFonts w:ascii="Times New Roman" w:hAnsi="Times New Roman" w:cs="Times New Roman"/>
                <w:iCs/>
                <w:sz w:val="24"/>
                <w:szCs w:val="24"/>
              </w:rPr>
              <w:t xml:space="preserve">. </w:t>
            </w:r>
            <w:r w:rsidRPr="00834054">
              <w:rPr>
                <w:rFonts w:ascii="Times New Roman" w:hAnsi="Times New Roman" w:cs="Times New Roman"/>
                <w:iCs/>
                <w:sz w:val="24"/>
                <w:szCs w:val="24"/>
              </w:rPr>
              <w:t>Предложение возможно поддержать</w:t>
            </w:r>
          </w:p>
        </w:tc>
      </w:tr>
      <w:tr w:rsidR="00DA5E25" w:rsidRPr="004B037A" w14:paraId="1283F0E8" w14:textId="77777777" w:rsidTr="004B037A">
        <w:tc>
          <w:tcPr>
            <w:tcW w:w="576" w:type="dxa"/>
            <w:shd w:val="clear" w:color="auto" w:fill="auto"/>
          </w:tcPr>
          <w:p w14:paraId="6243D389" w14:textId="77777777" w:rsidR="00DA5E25" w:rsidRPr="004B037A" w:rsidRDefault="00DA5E25" w:rsidP="00B66832">
            <w:pPr>
              <w:keepNext/>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5F170E14" w14:textId="77777777" w:rsidR="00DA5E25" w:rsidRPr="004B037A" w:rsidRDefault="00DA5E25" w:rsidP="00B66832">
            <w:pPr>
              <w:keepNext/>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РАЗДЕЛ 3. Промежуточная отчетность об исполнении бюджета</w:t>
            </w:r>
          </w:p>
        </w:tc>
      </w:tr>
      <w:tr w:rsidR="00DA5E25" w:rsidRPr="004B037A" w14:paraId="0E086AD5" w14:textId="77777777" w:rsidTr="004B037A">
        <w:tc>
          <w:tcPr>
            <w:tcW w:w="576" w:type="dxa"/>
            <w:shd w:val="clear" w:color="auto" w:fill="auto"/>
          </w:tcPr>
          <w:p w14:paraId="6ABDAD60" w14:textId="38BC5583"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4</w:t>
            </w:r>
            <w:r w:rsidR="00B66832">
              <w:rPr>
                <w:rFonts w:ascii="Times New Roman" w:hAnsi="Times New Roman" w:cs="Times New Roman"/>
                <w:sz w:val="24"/>
                <w:szCs w:val="24"/>
              </w:rPr>
              <w:t>8</w:t>
            </w:r>
          </w:p>
        </w:tc>
        <w:tc>
          <w:tcPr>
            <w:tcW w:w="2714" w:type="dxa"/>
            <w:shd w:val="clear" w:color="auto" w:fill="auto"/>
          </w:tcPr>
          <w:p w14:paraId="09B12574" w14:textId="058303EF" w:rsidR="00DA5E25" w:rsidRPr="004B037A" w:rsidRDefault="00DA5E25"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3</w:t>
            </w:r>
          </w:p>
        </w:tc>
        <w:tc>
          <w:tcPr>
            <w:tcW w:w="2551" w:type="dxa"/>
            <w:shd w:val="clear" w:color="auto" w:fill="auto"/>
          </w:tcPr>
          <w:p w14:paraId="6BF683FE" w14:textId="0E3A9B4E" w:rsidR="00DA5E25" w:rsidRPr="004B037A" w:rsidRDefault="00DA5E25"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 xml:space="preserve">Министерство финансов Хабаровского края </w:t>
            </w:r>
          </w:p>
        </w:tc>
        <w:tc>
          <w:tcPr>
            <w:tcW w:w="9356" w:type="dxa"/>
            <w:shd w:val="clear" w:color="auto" w:fill="auto"/>
          </w:tcPr>
          <w:p w14:paraId="6B329198" w14:textId="1D46B12F" w:rsidR="00DA5E25" w:rsidRPr="004B037A" w:rsidRDefault="00DA5E25" w:rsidP="00B66832">
            <w:pPr>
              <w:snapToGrid w:val="0"/>
              <w:spacing w:before="40" w:after="40"/>
              <w:jc w:val="both"/>
              <w:rPr>
                <w:rFonts w:ascii="Times New Roman" w:hAnsi="Times New Roman" w:cs="Times New Roman"/>
                <w:i/>
                <w:sz w:val="24"/>
                <w:szCs w:val="24"/>
              </w:rPr>
            </w:pPr>
            <w:r w:rsidRPr="004B037A">
              <w:rPr>
                <w:rFonts w:ascii="Times New Roman" w:hAnsi="Times New Roman" w:cs="Times New Roman"/>
                <w:color w:val="212121"/>
                <w:sz w:val="24"/>
                <w:szCs w:val="24"/>
                <w:shd w:val="clear" w:color="auto" w:fill="FFFFFF"/>
              </w:rPr>
              <w:t xml:space="preserve">Просим обратить внимание на неточность в редакции преамбулы 3 раздела Анкеты проекта Методики </w:t>
            </w:r>
            <w:r>
              <w:rPr>
                <w:rFonts w:ascii="Times New Roman" w:hAnsi="Times New Roman" w:cs="Times New Roman"/>
                <w:color w:val="212121"/>
                <w:sz w:val="24"/>
                <w:szCs w:val="24"/>
                <w:shd w:val="clear" w:color="auto" w:fill="FFFFFF"/>
              </w:rPr>
              <w:t>«</w:t>
            </w:r>
            <w:r w:rsidRPr="004B037A">
              <w:rPr>
                <w:rFonts w:ascii="Times New Roman" w:hAnsi="Times New Roman" w:cs="Times New Roman"/>
                <w:color w:val="212121"/>
                <w:sz w:val="24"/>
                <w:szCs w:val="24"/>
                <w:shd w:val="clear" w:color="auto" w:fill="FFFFFF"/>
              </w:rPr>
              <w:t>Оценивается наличие в открытом доступе на сайте, предназначенном для размещения бюджетных данных, отчетов об исполнении бюджета субъекта Российской Федерации за первый квартал, первое полугодие, девять месяцев 2023 года, в том числе бюджетной отчетности и отчетов, утвержденных высшим исполнительным органом государственной власти субъекта Российской Федерации, а также специально разрабатываемых на их основе аналитических данных</w:t>
            </w:r>
            <w:r>
              <w:rPr>
                <w:rFonts w:ascii="Times New Roman" w:hAnsi="Times New Roman" w:cs="Times New Roman"/>
                <w:color w:val="212121"/>
                <w:sz w:val="24"/>
                <w:szCs w:val="24"/>
                <w:shd w:val="clear" w:color="auto" w:fill="FFFFFF"/>
              </w:rPr>
              <w:t>»</w:t>
            </w:r>
            <w:r w:rsidRPr="004B037A">
              <w:rPr>
                <w:rFonts w:ascii="Times New Roman" w:hAnsi="Times New Roman" w:cs="Times New Roman"/>
                <w:color w:val="212121"/>
                <w:sz w:val="24"/>
                <w:szCs w:val="24"/>
                <w:shd w:val="clear" w:color="auto" w:fill="FFFFFF"/>
              </w:rPr>
              <w:t xml:space="preserve"> (2023 год меняем на 2024)</w:t>
            </w:r>
          </w:p>
        </w:tc>
      </w:tr>
      <w:tr w:rsidR="00DA5E25" w:rsidRPr="004B037A" w14:paraId="0136761F" w14:textId="77777777" w:rsidTr="004B037A">
        <w:tc>
          <w:tcPr>
            <w:tcW w:w="576" w:type="dxa"/>
            <w:shd w:val="clear" w:color="auto" w:fill="auto"/>
          </w:tcPr>
          <w:p w14:paraId="6AF33167" w14:textId="4B4FC82C"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4</w:t>
            </w:r>
            <w:r w:rsidR="00B66832">
              <w:rPr>
                <w:rFonts w:ascii="Times New Roman" w:hAnsi="Times New Roman" w:cs="Times New Roman"/>
                <w:sz w:val="24"/>
                <w:szCs w:val="24"/>
              </w:rPr>
              <w:t>9</w:t>
            </w:r>
          </w:p>
        </w:tc>
        <w:tc>
          <w:tcPr>
            <w:tcW w:w="2714" w:type="dxa"/>
            <w:shd w:val="clear" w:color="auto" w:fill="auto"/>
          </w:tcPr>
          <w:p w14:paraId="0EBB320F" w14:textId="33AA0B51" w:rsidR="00DA5E25" w:rsidRPr="004B037A" w:rsidRDefault="00DA5E25"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3.2</w:t>
            </w:r>
          </w:p>
        </w:tc>
        <w:tc>
          <w:tcPr>
            <w:tcW w:w="2551" w:type="dxa"/>
            <w:shd w:val="clear" w:color="auto" w:fill="auto"/>
          </w:tcPr>
          <w:p w14:paraId="3E7C23AB" w14:textId="1D80F9CB" w:rsidR="00DA5E25" w:rsidRPr="004B037A" w:rsidRDefault="00DA5E25"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 xml:space="preserve">Министерство финансов Хабаровского края </w:t>
            </w:r>
          </w:p>
        </w:tc>
        <w:tc>
          <w:tcPr>
            <w:tcW w:w="9356" w:type="dxa"/>
            <w:shd w:val="clear" w:color="auto" w:fill="auto"/>
          </w:tcPr>
          <w:p w14:paraId="3B713621" w14:textId="77FBB2A4" w:rsidR="00DA5E25" w:rsidRPr="00CE5A10" w:rsidRDefault="00DA5E25"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color w:val="000000"/>
                <w:sz w:val="24"/>
                <w:szCs w:val="24"/>
                <w:lang w:eastAsia="ru-RU" w:bidi="ru-RU"/>
              </w:rPr>
              <w:t>В целях устранения неоднозначности в трактовке формулировки показателя 3.2 предлагаем изложить его в следующей редакции:</w:t>
            </w:r>
            <w:r>
              <w:rPr>
                <w:color w:val="000000"/>
                <w:sz w:val="24"/>
                <w:szCs w:val="24"/>
                <w:lang w:eastAsia="ru-RU" w:bidi="ru-RU"/>
              </w:rPr>
              <w:t xml:space="preserve"> </w:t>
            </w:r>
            <w:r w:rsidRPr="004B037A">
              <w:rPr>
                <w:rFonts w:ascii="Times New Roman" w:hAnsi="Times New Roman" w:cs="Times New Roman"/>
                <w:color w:val="000000"/>
                <w:sz w:val="24"/>
                <w:szCs w:val="24"/>
                <w:lang w:eastAsia="ru-RU" w:bidi="ru-RU"/>
              </w:rPr>
              <w:t xml:space="preserve">«Размещаются ли сведения об исполнении бюджета субъекта Российской Федерации за первый квартал, полугодие, девять месяцев 2024 года по доходам в разрезе видов доходов в сравнении с плановыми (прогнозными) значениями </w:t>
            </w:r>
            <w:r w:rsidRPr="004B037A">
              <w:rPr>
                <w:rFonts w:ascii="Times New Roman" w:hAnsi="Times New Roman" w:cs="Times New Roman"/>
                <w:sz w:val="24"/>
                <w:szCs w:val="24"/>
              </w:rPr>
              <w:t>на текущий финансовый год</w:t>
            </w:r>
            <w:r w:rsidRPr="004B037A">
              <w:rPr>
                <w:rFonts w:ascii="Times New Roman" w:hAnsi="Times New Roman" w:cs="Times New Roman"/>
                <w:color w:val="000000"/>
                <w:sz w:val="24"/>
                <w:szCs w:val="24"/>
                <w:lang w:eastAsia="ru-RU" w:bidi="ru-RU"/>
              </w:rPr>
              <w:t>, установленными законом о бюджете?»</w:t>
            </w:r>
          </w:p>
        </w:tc>
      </w:tr>
      <w:tr w:rsidR="00DA5E25" w:rsidRPr="004B037A" w14:paraId="25441FA6" w14:textId="77777777" w:rsidTr="004B037A">
        <w:tc>
          <w:tcPr>
            <w:tcW w:w="576" w:type="dxa"/>
            <w:shd w:val="clear" w:color="auto" w:fill="auto"/>
          </w:tcPr>
          <w:p w14:paraId="73F73588" w14:textId="0E389737" w:rsidR="00DA5E25"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50</w:t>
            </w:r>
          </w:p>
        </w:tc>
        <w:tc>
          <w:tcPr>
            <w:tcW w:w="2714" w:type="dxa"/>
            <w:shd w:val="clear" w:color="auto" w:fill="auto"/>
          </w:tcPr>
          <w:p w14:paraId="6DCD9F89" w14:textId="77777777" w:rsidR="00DA5E25" w:rsidRPr="004B037A" w:rsidRDefault="00DA5E25"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3.2</w:t>
            </w:r>
          </w:p>
        </w:tc>
        <w:tc>
          <w:tcPr>
            <w:tcW w:w="2551" w:type="dxa"/>
            <w:shd w:val="clear" w:color="auto" w:fill="auto"/>
          </w:tcPr>
          <w:p w14:paraId="046E31A6" w14:textId="77777777" w:rsidR="00DA5E25" w:rsidRPr="004B037A" w:rsidRDefault="00DA5E25"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71995034" w14:textId="2799CFAE" w:rsidR="00DA5E25" w:rsidRPr="004B037A" w:rsidRDefault="00DA5E25" w:rsidP="00B66832">
            <w:pPr>
              <w:snapToGrid w:val="0"/>
              <w:spacing w:before="40" w:after="40"/>
              <w:jc w:val="both"/>
              <w:rPr>
                <w:rFonts w:ascii="Times New Roman" w:hAnsi="Times New Roman" w:cs="Times New Roman"/>
                <w:sz w:val="24"/>
                <w:szCs w:val="24"/>
              </w:rPr>
            </w:pPr>
            <w:r w:rsidRPr="00CE5A10">
              <w:rPr>
                <w:rFonts w:ascii="Times New Roman" w:hAnsi="Times New Roman" w:cs="Times New Roman"/>
                <w:iCs/>
                <w:sz w:val="24"/>
                <w:szCs w:val="24"/>
              </w:rPr>
              <w:t>Предложения НИФИ по внесению изменений.</w:t>
            </w:r>
            <w:r>
              <w:rPr>
                <w:rFonts w:ascii="Times New Roman" w:hAnsi="Times New Roman" w:cs="Times New Roman"/>
                <w:i/>
                <w:sz w:val="24"/>
                <w:szCs w:val="24"/>
              </w:rPr>
              <w:t xml:space="preserve"> </w:t>
            </w:r>
            <w:r w:rsidRPr="004B037A">
              <w:rPr>
                <w:rFonts w:ascii="Times New Roman" w:hAnsi="Times New Roman" w:cs="Times New Roman"/>
                <w:sz w:val="24"/>
                <w:szCs w:val="24"/>
              </w:rPr>
              <w:t>Предлагается уточнить условия оценки показателя, а именно:</w:t>
            </w:r>
          </w:p>
          <w:p w14:paraId="21A6BFD2" w14:textId="77777777" w:rsidR="00DA5E25" w:rsidRPr="004B037A" w:rsidRDefault="00DA5E25" w:rsidP="00B66832">
            <w:pPr>
              <w:pStyle w:val="aa"/>
              <w:numPr>
                <w:ilvl w:val="0"/>
                <w:numId w:val="23"/>
              </w:numPr>
              <w:tabs>
                <w:tab w:val="left" w:pos="340"/>
              </w:tabs>
              <w:snapToGrid w:val="0"/>
              <w:spacing w:before="40" w:after="40"/>
              <w:ind w:left="34" w:firstLine="0"/>
              <w:contextualSpacing w:val="0"/>
              <w:jc w:val="both"/>
              <w:rPr>
                <w:rFonts w:ascii="Times New Roman" w:hAnsi="Times New Roman" w:cs="Times New Roman"/>
                <w:sz w:val="24"/>
                <w:szCs w:val="24"/>
              </w:rPr>
            </w:pPr>
            <w:r w:rsidRPr="004B037A">
              <w:rPr>
                <w:rFonts w:ascii="Times New Roman" w:hAnsi="Times New Roman" w:cs="Times New Roman"/>
                <w:sz w:val="24"/>
                <w:szCs w:val="24"/>
              </w:rPr>
              <w:t xml:space="preserve">Конкретизировать источник данных плановых значений доходов, указываемых в аналитических данных об исполнении бюджета для оценки показателя 3.2. Оценивать показатель в случае, если в составе аналитических данных представлены плановые значения в соответствии с законом о бюджете, действующим на конец отчетного периода. В случае выявления фактов несоответствия указанных в аналитических данных плановых (прогнозных) значений доходов значениям, установленным законом о </w:t>
            </w:r>
            <w:r w:rsidRPr="004B037A">
              <w:rPr>
                <w:rFonts w:ascii="Times New Roman" w:hAnsi="Times New Roman" w:cs="Times New Roman"/>
                <w:sz w:val="24"/>
                <w:szCs w:val="24"/>
              </w:rPr>
              <w:lastRenderedPageBreak/>
              <w:t>бюджете, либо отсутствия плановых значений доходов в законе о бюджете, расценивать сведения как недостоверные данные.</w:t>
            </w:r>
          </w:p>
          <w:p w14:paraId="1519A88B" w14:textId="268912D9" w:rsidR="00DA5E25" w:rsidRPr="004B037A" w:rsidRDefault="00DA5E25" w:rsidP="00B66832">
            <w:pPr>
              <w:pStyle w:val="aa"/>
              <w:numPr>
                <w:ilvl w:val="0"/>
                <w:numId w:val="23"/>
              </w:numPr>
              <w:tabs>
                <w:tab w:val="left" w:pos="340"/>
              </w:tabs>
              <w:snapToGrid w:val="0"/>
              <w:spacing w:before="40" w:after="40"/>
              <w:ind w:left="34" w:firstLine="0"/>
              <w:contextualSpacing w:val="0"/>
              <w:jc w:val="both"/>
              <w:rPr>
                <w:rFonts w:ascii="Times New Roman" w:hAnsi="Times New Roman" w:cs="Times New Roman"/>
                <w:sz w:val="24"/>
                <w:szCs w:val="24"/>
              </w:rPr>
            </w:pPr>
            <w:r w:rsidRPr="004B037A">
              <w:rPr>
                <w:rFonts w:ascii="Times New Roman" w:hAnsi="Times New Roman" w:cs="Times New Roman"/>
                <w:sz w:val="24"/>
                <w:szCs w:val="24"/>
              </w:rPr>
              <w:t>Предусмотреть возможность применения понижающего коэффициента, используемого в связи с представлением данных в виде и (или) в форматах, затрудняющих их поиск и (или) использование (К2), в случае, если в аналитических данных не указаны плановые и (или) фактические значения доходов в абсолютных единицах измерения или результаты их сопоставления в относительных единицах измерения (в процентах).</w:t>
            </w:r>
          </w:p>
          <w:p w14:paraId="014DEB2F" w14:textId="016799C7" w:rsidR="00DA5E25" w:rsidRPr="004B037A" w:rsidRDefault="00DA5E25" w:rsidP="00B66832">
            <w:pPr>
              <w:snapToGrid w:val="0"/>
              <w:spacing w:before="40" w:after="40"/>
              <w:jc w:val="both"/>
              <w:rPr>
                <w:rFonts w:ascii="Times New Roman" w:hAnsi="Times New Roman" w:cs="Times New Roman"/>
                <w:sz w:val="24"/>
                <w:szCs w:val="24"/>
              </w:rPr>
            </w:pPr>
            <w:r w:rsidRPr="00CE5A10">
              <w:rPr>
                <w:rFonts w:ascii="Times New Roman" w:hAnsi="Times New Roman" w:cs="Times New Roman"/>
                <w:iCs/>
                <w:sz w:val="24"/>
                <w:szCs w:val="24"/>
              </w:rPr>
              <w:t>Позиция Московской области.</w:t>
            </w:r>
            <w:r>
              <w:rPr>
                <w:rFonts w:ascii="Times New Roman" w:hAnsi="Times New Roman" w:cs="Times New Roman"/>
                <w:i/>
                <w:sz w:val="24"/>
                <w:szCs w:val="24"/>
              </w:rPr>
              <w:t xml:space="preserve"> </w:t>
            </w:r>
            <w:r w:rsidRPr="004B037A">
              <w:rPr>
                <w:rFonts w:ascii="Times New Roman" w:hAnsi="Times New Roman" w:cs="Times New Roman"/>
                <w:sz w:val="24"/>
                <w:szCs w:val="24"/>
              </w:rPr>
              <w:t>Предложение возможно поддержать.</w:t>
            </w:r>
            <w:r>
              <w:rPr>
                <w:rFonts w:ascii="Times New Roman" w:hAnsi="Times New Roman" w:cs="Times New Roman"/>
                <w:sz w:val="24"/>
                <w:szCs w:val="24"/>
              </w:rPr>
              <w:t xml:space="preserve"> </w:t>
            </w:r>
            <w:r w:rsidRPr="004B037A">
              <w:rPr>
                <w:rFonts w:ascii="Times New Roman" w:hAnsi="Times New Roman" w:cs="Times New Roman"/>
                <w:sz w:val="24"/>
                <w:szCs w:val="24"/>
              </w:rPr>
              <w:t>Вместе с тем, в Методике не в полной мере раскрыты процедуры, по результатам проведения которых сведения будут расценены как недостоверные. Так, не учтены уровни существенности искажения данных, не определена погрешность, влияющая на достоверность аналитической информации, представляемой субъектами Российской Федерации</w:t>
            </w:r>
          </w:p>
        </w:tc>
      </w:tr>
      <w:tr w:rsidR="00DA5E25" w:rsidRPr="004B037A" w14:paraId="15E65314" w14:textId="77777777" w:rsidTr="004B037A">
        <w:tc>
          <w:tcPr>
            <w:tcW w:w="576" w:type="dxa"/>
            <w:shd w:val="clear" w:color="auto" w:fill="auto"/>
          </w:tcPr>
          <w:p w14:paraId="4B22CD9A" w14:textId="7F549A90" w:rsidR="00DA5E25"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2714" w:type="dxa"/>
            <w:shd w:val="clear" w:color="auto" w:fill="auto"/>
          </w:tcPr>
          <w:p w14:paraId="113667B0" w14:textId="77777777" w:rsidR="00DA5E25" w:rsidRPr="004B037A" w:rsidRDefault="00DA5E25"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3.2, 3.3, 3.4, 3.5</w:t>
            </w:r>
          </w:p>
        </w:tc>
        <w:tc>
          <w:tcPr>
            <w:tcW w:w="2551" w:type="dxa"/>
            <w:shd w:val="clear" w:color="auto" w:fill="auto"/>
          </w:tcPr>
          <w:p w14:paraId="6F347D23" w14:textId="77777777" w:rsidR="00DA5E25" w:rsidRPr="004B037A" w:rsidRDefault="00DA5E25" w:rsidP="00B66832">
            <w:pPr>
              <w:snapToGrid w:val="0"/>
              <w:spacing w:before="40" w:after="40"/>
              <w:jc w:val="center"/>
              <w:rPr>
                <w:rFonts w:ascii="Times New Roman" w:eastAsia="Calibri" w:hAnsi="Times New Roman" w:cs="Times New Roman"/>
                <w:sz w:val="24"/>
                <w:szCs w:val="24"/>
              </w:rPr>
            </w:pPr>
            <w:r w:rsidRPr="004B037A">
              <w:rPr>
                <w:rFonts w:ascii="Times New Roman" w:eastAsia="Calibri" w:hAnsi="Times New Roman" w:cs="Times New Roman"/>
                <w:sz w:val="24"/>
                <w:szCs w:val="24"/>
              </w:rPr>
              <w:t>Министерство финансов Архангельской области</w:t>
            </w:r>
          </w:p>
        </w:tc>
        <w:tc>
          <w:tcPr>
            <w:tcW w:w="9356" w:type="dxa"/>
            <w:shd w:val="clear" w:color="auto" w:fill="auto"/>
          </w:tcPr>
          <w:p w14:paraId="4BB19C61" w14:textId="77777777" w:rsidR="00DA5E25" w:rsidRPr="004B037A" w:rsidRDefault="00DA5E25" w:rsidP="00B66832">
            <w:pPr>
              <w:snapToGrid w:val="0"/>
              <w:spacing w:before="40" w:after="40"/>
              <w:jc w:val="both"/>
              <w:rPr>
                <w:rStyle w:val="afd"/>
                <w:rFonts w:eastAsia="Calibri"/>
                <w:sz w:val="24"/>
                <w:szCs w:val="24"/>
              </w:rPr>
            </w:pPr>
            <w:r w:rsidRPr="004B037A">
              <w:rPr>
                <w:rStyle w:val="afd"/>
                <w:rFonts w:eastAsia="Calibri"/>
                <w:sz w:val="24"/>
                <w:szCs w:val="24"/>
              </w:rPr>
              <w:t>Считаем нецелесообразным уточнять требования к оценке показателей 3.2, 3.3, 3.4 и 3.5 в части источника данных о плановых значения.</w:t>
            </w:r>
          </w:p>
          <w:p w14:paraId="76461017" w14:textId="2FFE0F35" w:rsidR="00DA5E25" w:rsidRPr="004B037A" w:rsidRDefault="00DA5E25" w:rsidP="00B66832">
            <w:pPr>
              <w:snapToGrid w:val="0"/>
              <w:spacing w:before="40" w:after="40"/>
              <w:jc w:val="both"/>
              <w:rPr>
                <w:rStyle w:val="afd"/>
                <w:rFonts w:eastAsia="Calibri"/>
                <w:sz w:val="24"/>
                <w:szCs w:val="24"/>
              </w:rPr>
            </w:pPr>
            <w:r w:rsidRPr="004B037A">
              <w:rPr>
                <w:rStyle w:val="afd"/>
                <w:rFonts w:eastAsia="Calibri"/>
                <w:sz w:val="24"/>
                <w:szCs w:val="24"/>
              </w:rPr>
              <w:t>Согласно статье 217 Бюджетного кодекса РФ  в сводную бюджетную роспись могут быть внесены изменения в соответствии с решениями руководителя финансового органа без внесения изменений в закон о бюджете. Кроме того, согласно пункту 3 статьи 232 Бюджетного кодекса РФ финансовый орган вправе вносить соответствующие изменения в сводную бюджетную роспись и кассовый план при поступлении дополнительных субсидий, субвенций, иные межбюджетные трансферты, имеющие целевое назначение, а также безвозмездные поступления от физических и юридических лиц, фактически полученные при исполнении бюджета сверх утвержденных законом о бюджете доходов.</w:t>
            </w:r>
          </w:p>
          <w:p w14:paraId="6858B401" w14:textId="3EF645AF" w:rsidR="00DA5E25" w:rsidRPr="004B037A" w:rsidRDefault="00DA5E25" w:rsidP="00B66832">
            <w:pPr>
              <w:snapToGrid w:val="0"/>
              <w:spacing w:before="40" w:after="40"/>
              <w:jc w:val="both"/>
              <w:rPr>
                <w:rStyle w:val="afd"/>
                <w:rFonts w:eastAsia="Calibri"/>
                <w:sz w:val="24"/>
                <w:szCs w:val="24"/>
              </w:rPr>
            </w:pPr>
            <w:r w:rsidRPr="004B037A">
              <w:rPr>
                <w:rStyle w:val="afd"/>
                <w:rFonts w:eastAsia="Calibri"/>
                <w:sz w:val="24"/>
                <w:szCs w:val="24"/>
              </w:rPr>
              <w:t>В связи с геополитической ситуацией права регионов на внесение изменений в сводную бюджетную роспись без внесения изменений в закон</w:t>
            </w:r>
            <w:r>
              <w:rPr>
                <w:rStyle w:val="afd"/>
                <w:rFonts w:eastAsia="Calibri"/>
                <w:sz w:val="24"/>
                <w:szCs w:val="24"/>
              </w:rPr>
              <w:t xml:space="preserve"> </w:t>
            </w:r>
            <w:r w:rsidRPr="004B037A">
              <w:rPr>
                <w:rStyle w:val="afd"/>
                <w:rFonts w:eastAsia="Calibri"/>
                <w:sz w:val="24"/>
                <w:szCs w:val="24"/>
              </w:rPr>
              <w:t>о бюджете существенно расширены.</w:t>
            </w:r>
            <w:r>
              <w:rPr>
                <w:rStyle w:val="afd"/>
                <w:rFonts w:eastAsia="Calibri"/>
                <w:sz w:val="24"/>
                <w:szCs w:val="24"/>
              </w:rPr>
              <w:t xml:space="preserve"> </w:t>
            </w:r>
            <w:r w:rsidRPr="004B037A">
              <w:rPr>
                <w:rStyle w:val="afd"/>
                <w:rFonts w:eastAsia="Calibri"/>
                <w:sz w:val="24"/>
                <w:szCs w:val="24"/>
              </w:rPr>
              <w:t>Таким образом, закон о бюджете чаще всего не отражает актуальную информацию о плановых значениях, в то время как уточненная сводная бюджетная роспись и кассовый план по состоянию на отчетную дату включает все изменения в плановые назначения финансового года.</w:t>
            </w:r>
          </w:p>
          <w:p w14:paraId="2DFE754A" w14:textId="670A7CF2" w:rsidR="00DA5E25" w:rsidRPr="004B037A" w:rsidRDefault="00DA5E25" w:rsidP="00B66832">
            <w:pPr>
              <w:snapToGrid w:val="0"/>
              <w:spacing w:before="40" w:after="40"/>
              <w:jc w:val="both"/>
              <w:rPr>
                <w:rStyle w:val="afd"/>
                <w:rFonts w:eastAsia="Calibri"/>
                <w:sz w:val="24"/>
                <w:szCs w:val="24"/>
              </w:rPr>
            </w:pPr>
            <w:r w:rsidRPr="004B037A">
              <w:rPr>
                <w:rStyle w:val="afd"/>
                <w:rFonts w:eastAsia="Calibri"/>
                <w:sz w:val="24"/>
                <w:szCs w:val="24"/>
              </w:rPr>
              <w:lastRenderedPageBreak/>
              <w:t xml:space="preserve">Отметим также, что в соответствии с Приказом Минфина России от 28.12.2010 № 191н </w:t>
            </w:r>
            <w:r>
              <w:rPr>
                <w:rStyle w:val="afd"/>
                <w:rFonts w:eastAsia="Calibri"/>
                <w:sz w:val="24"/>
                <w:szCs w:val="24"/>
              </w:rPr>
              <w:t>«</w:t>
            </w:r>
            <w:r w:rsidRPr="004B037A">
              <w:rPr>
                <w:rStyle w:val="afd"/>
                <w:rFonts w:eastAsia="Calibri"/>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Style w:val="afd"/>
                <w:rFonts w:eastAsia="Calibri"/>
                <w:sz w:val="24"/>
                <w:szCs w:val="24"/>
              </w:rPr>
              <w:t>»</w:t>
            </w:r>
            <w:r w:rsidRPr="004B037A">
              <w:rPr>
                <w:rStyle w:val="afd"/>
                <w:rFonts w:eastAsia="Calibri"/>
                <w:sz w:val="24"/>
                <w:szCs w:val="24"/>
              </w:rPr>
              <w:t xml:space="preserve"> расходы в бюджетной отчетности отражаются согласно утвержденной бюджетной росписи с учетом последующих изменений, оформленных в установленном порядке на отчетную дату</w:t>
            </w:r>
          </w:p>
        </w:tc>
      </w:tr>
      <w:tr w:rsidR="00DA5E25" w:rsidRPr="004B037A" w14:paraId="31BF6608" w14:textId="77777777" w:rsidTr="004B037A">
        <w:tc>
          <w:tcPr>
            <w:tcW w:w="576" w:type="dxa"/>
            <w:shd w:val="clear" w:color="auto" w:fill="auto"/>
          </w:tcPr>
          <w:p w14:paraId="400DECC6" w14:textId="6EDE1B14"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5</w:t>
            </w:r>
            <w:r w:rsidR="00B66832">
              <w:rPr>
                <w:rFonts w:ascii="Times New Roman" w:hAnsi="Times New Roman" w:cs="Times New Roman"/>
                <w:sz w:val="24"/>
                <w:szCs w:val="24"/>
              </w:rPr>
              <w:t>2</w:t>
            </w:r>
          </w:p>
        </w:tc>
        <w:tc>
          <w:tcPr>
            <w:tcW w:w="2714" w:type="dxa"/>
            <w:shd w:val="clear" w:color="auto" w:fill="auto"/>
          </w:tcPr>
          <w:p w14:paraId="71413ED8" w14:textId="77777777" w:rsidR="00DA5E25" w:rsidRPr="004B037A" w:rsidRDefault="00DA5E25"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3.2, 3.3, 3.4, 3.5</w:t>
            </w:r>
          </w:p>
        </w:tc>
        <w:tc>
          <w:tcPr>
            <w:tcW w:w="2551" w:type="dxa"/>
            <w:shd w:val="clear" w:color="auto" w:fill="auto"/>
          </w:tcPr>
          <w:p w14:paraId="6F14D948" w14:textId="77777777" w:rsidR="00DA5E25" w:rsidRPr="004B037A" w:rsidRDefault="00DA5E25" w:rsidP="00B66832">
            <w:pPr>
              <w:snapToGrid w:val="0"/>
              <w:spacing w:before="40" w:after="40"/>
              <w:jc w:val="center"/>
              <w:rPr>
                <w:rFonts w:ascii="Times New Roman" w:eastAsia="Calibri" w:hAnsi="Times New Roman" w:cs="Times New Roman"/>
                <w:sz w:val="24"/>
                <w:szCs w:val="24"/>
              </w:rPr>
            </w:pPr>
            <w:r w:rsidRPr="004B037A">
              <w:rPr>
                <w:rFonts w:ascii="Times New Roman" w:eastAsia="Times New Roman" w:hAnsi="Times New Roman" w:cs="Times New Roman"/>
                <w:sz w:val="24"/>
                <w:szCs w:val="24"/>
              </w:rPr>
              <w:t>Министерство финансов Ярославской области</w:t>
            </w:r>
          </w:p>
        </w:tc>
        <w:tc>
          <w:tcPr>
            <w:tcW w:w="9356" w:type="dxa"/>
            <w:shd w:val="clear" w:color="auto" w:fill="auto"/>
          </w:tcPr>
          <w:p w14:paraId="7897147B" w14:textId="3A27C45C" w:rsidR="00DA5E25" w:rsidRPr="004B037A" w:rsidRDefault="00DA5E25"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В действующей редакции показатели содержат требования о размещении сведений об исполнении бюджета субъекта Российской Федерации по доходам, по расходам в разрезе разделов и подразделов, по расходам в разрезе государственных программ и непрограммных направлений деятельности, о предоставленных межбюджетных трансфертах бюджетам муниципальных образований за первый квартал, полугодие, девять месяцев в сравнении с плановыми (прогнозными) значениями. Проектом Методики уточняется источник данных о плановых значениях. При оценке показателя 3.2 предлагается учитывать только закон о бюджете с учетом внесенных в него изменений. При оценке показателей 3.3, 3.4, 3.5 ввести дифференцированную шкалу: «2 (два) балла» в случае, если в составе аналитических данных представлены плановые значения в соответствии с законом о бюджете, действующим на конец отчетного периода,  «1 (один) балл» в случае, если в составе аналитических данных представлены плановые значения в соответствии со сводной бюджетной росписью, действующей на конец отчетного периода.</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 xml:space="preserve">Считаем некорректным в показателе 3.2  </w:t>
            </w:r>
            <w:r w:rsidRPr="004B037A">
              <w:rPr>
                <w:rFonts w:ascii="Times New Roman" w:hAnsi="Times New Roman" w:cs="Times New Roman"/>
                <w:sz w:val="24"/>
                <w:szCs w:val="24"/>
              </w:rPr>
              <w:t>ограничивать плановые значения суммами, установленными законом о бюджете с учетом внесенных в него изменений</w:t>
            </w:r>
            <w:r w:rsidRPr="004B037A">
              <w:rPr>
                <w:rFonts w:ascii="Times New Roman" w:hAnsi="Times New Roman" w:cs="Times New Roman"/>
                <w:kern w:val="28"/>
                <w:sz w:val="24"/>
                <w:szCs w:val="24"/>
              </w:rPr>
              <w:t>, а в показателях 3.3, 3.4, 3.5 устанавливать в качестве приоритетных плановые значения в соответствии с законом о бюджете с учетом внесенных в него изменений. Пунктами 3 и 8 статьи 217 Бюджетного кодекса Российской Федерации предусмотрены основания для внесения изменений в сводную бюджетную роспись в течение финансового года без внесения изменений в закон о бюджете. Кроме того, начиная с 2020 года</w:t>
            </w:r>
            <w:r>
              <w:rPr>
                <w:rFonts w:ascii="Times New Roman" w:hAnsi="Times New Roman" w:cs="Times New Roman"/>
                <w:kern w:val="28"/>
                <w:sz w:val="24"/>
                <w:szCs w:val="24"/>
              </w:rPr>
              <w:t>,</w:t>
            </w:r>
            <w:r w:rsidRPr="004B037A">
              <w:rPr>
                <w:rFonts w:ascii="Times New Roman" w:hAnsi="Times New Roman" w:cs="Times New Roman"/>
                <w:kern w:val="28"/>
                <w:sz w:val="24"/>
                <w:szCs w:val="24"/>
              </w:rPr>
              <w:t xml:space="preserve"> ежегодно федеральным законом устанавливаются  особенности исполнения бюджетов бюджетной системы Российской Федерации, дающие дополнительную возможность корректировки сводной бюджетной росписи без изменения закона о бюджете при финансовом </w:t>
            </w:r>
            <w:r w:rsidRPr="004B037A">
              <w:rPr>
                <w:rFonts w:ascii="Times New Roman" w:hAnsi="Times New Roman" w:cs="Times New Roman"/>
                <w:kern w:val="28"/>
                <w:sz w:val="24"/>
                <w:szCs w:val="24"/>
              </w:rPr>
              <w:lastRenderedPageBreak/>
              <w:t>обеспечении мероприятий, связанных с предотвращением влияния ухудшения геополитической и экономической ситуации на развитие отраслей экономики, 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а также  иных целей, определенных высшим исполнительным органом субъекта Российской Федерации.</w:t>
            </w:r>
          </w:p>
          <w:p w14:paraId="56F9BDE6" w14:textId="22A4DB02" w:rsidR="00DA5E25" w:rsidRPr="004B037A" w:rsidRDefault="00DA5E25"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Показатели 3.2, 3.3, 3.4, 3.5 предполагают сравнение исполнения с запланированными значениями (процент исполнения). В связи с тем, что плановые значения сводной бюджетной росписи значительно отличаются от плановых сумм, установленных законом о бюджете, при использовании данных закона о бюджете процент исполнения будет рассчитан неверно, а в некоторых случаях фактические значения могут оказаться выше плановых.</w:t>
            </w:r>
            <w:r>
              <w:rPr>
                <w:rFonts w:ascii="Times New Roman" w:hAnsi="Times New Roman" w:cs="Times New Roman"/>
                <w:kern w:val="28"/>
                <w:sz w:val="24"/>
                <w:szCs w:val="24"/>
              </w:rPr>
              <w:t xml:space="preserve"> </w:t>
            </w:r>
          </w:p>
          <w:p w14:paraId="45F70D20" w14:textId="77777777" w:rsidR="00DA5E25" w:rsidRPr="004B037A" w:rsidRDefault="00DA5E25"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kern w:val="28"/>
                <w:sz w:val="24"/>
                <w:szCs w:val="24"/>
              </w:rPr>
              <w:t>Предлагаем не вносить в показатели 3.2, 3.3, 3.4, 3.5 изменения в части конкретизации источника данных о плановых значениях, сохранив действующую редакцию показателей</w:t>
            </w:r>
          </w:p>
        </w:tc>
      </w:tr>
      <w:tr w:rsidR="00DA5E25" w:rsidRPr="004B037A" w14:paraId="28A1CA7C" w14:textId="77777777" w:rsidTr="004B037A">
        <w:tc>
          <w:tcPr>
            <w:tcW w:w="576" w:type="dxa"/>
            <w:shd w:val="clear" w:color="auto" w:fill="auto"/>
          </w:tcPr>
          <w:p w14:paraId="16BA1FD8" w14:textId="78A23FCA" w:rsidR="00DA5E25" w:rsidRPr="004B037A" w:rsidRDefault="00DA5E25"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5</w:t>
            </w:r>
            <w:r w:rsidR="00B66832">
              <w:rPr>
                <w:rFonts w:ascii="Times New Roman" w:hAnsi="Times New Roman" w:cs="Times New Roman"/>
                <w:sz w:val="24"/>
                <w:szCs w:val="24"/>
              </w:rPr>
              <w:t>3</w:t>
            </w:r>
          </w:p>
        </w:tc>
        <w:tc>
          <w:tcPr>
            <w:tcW w:w="2714" w:type="dxa"/>
            <w:shd w:val="clear" w:color="auto" w:fill="auto"/>
          </w:tcPr>
          <w:p w14:paraId="7D645A43" w14:textId="77777777" w:rsidR="00DA5E25" w:rsidRPr="004B037A" w:rsidRDefault="00DA5E25"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w:t>
            </w:r>
          </w:p>
        </w:tc>
        <w:tc>
          <w:tcPr>
            <w:tcW w:w="2551" w:type="dxa"/>
            <w:shd w:val="clear" w:color="auto" w:fill="auto"/>
          </w:tcPr>
          <w:p w14:paraId="0DE7B068" w14:textId="77777777" w:rsidR="00DA5E25" w:rsidRPr="004B037A" w:rsidRDefault="00DA5E25"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Министерство финансов Омской области</w:t>
            </w:r>
          </w:p>
        </w:tc>
        <w:tc>
          <w:tcPr>
            <w:tcW w:w="9356" w:type="dxa"/>
            <w:shd w:val="clear" w:color="auto" w:fill="auto"/>
          </w:tcPr>
          <w:p w14:paraId="71231297" w14:textId="58CE11D8" w:rsidR="00DA5E25" w:rsidRPr="00CE5A10" w:rsidRDefault="00DA5E25" w:rsidP="00B66832">
            <w:pPr>
              <w:snapToGrid w:val="0"/>
              <w:spacing w:before="40" w:after="40"/>
              <w:jc w:val="both"/>
              <w:rPr>
                <w:rFonts w:ascii="Times New Roman" w:hAnsi="Times New Roman" w:cs="Times New Roman"/>
                <w:iCs/>
                <w:color w:val="000000"/>
                <w:sz w:val="24"/>
                <w:szCs w:val="24"/>
                <w:lang w:eastAsia="ru-RU"/>
              </w:rPr>
            </w:pPr>
            <w:r w:rsidRPr="00CE5A10">
              <w:rPr>
                <w:rFonts w:ascii="Times New Roman" w:hAnsi="Times New Roman" w:cs="Times New Roman"/>
                <w:iCs/>
                <w:sz w:val="24"/>
                <w:szCs w:val="24"/>
              </w:rPr>
              <w:t xml:space="preserve">Предложение Министерства финансов Омской области. </w:t>
            </w:r>
            <w:r w:rsidRPr="00CE5A10">
              <w:rPr>
                <w:rFonts w:ascii="Times New Roman" w:hAnsi="Times New Roman" w:cs="Times New Roman"/>
                <w:iCs/>
                <w:color w:val="000000"/>
                <w:sz w:val="24"/>
                <w:szCs w:val="24"/>
                <w:lang w:eastAsia="ru-RU"/>
              </w:rPr>
              <w:t>В целях оценки показателя в качестве плановых значений расходов учитывать только показатели, утвержденные сводной бюджетной росписью в редакции, действующей на конец отчетного периода</w:t>
            </w:r>
          </w:p>
          <w:p w14:paraId="351CB03C" w14:textId="5A692459" w:rsidR="00DA5E25" w:rsidRPr="00CE5A10" w:rsidRDefault="00DA5E25" w:rsidP="00B66832">
            <w:pPr>
              <w:snapToGrid w:val="0"/>
              <w:spacing w:before="40" w:after="40"/>
              <w:jc w:val="both"/>
              <w:rPr>
                <w:rStyle w:val="afd"/>
                <w:rFonts w:eastAsia="Calibri"/>
                <w:iCs/>
                <w:sz w:val="24"/>
                <w:szCs w:val="24"/>
              </w:rPr>
            </w:pPr>
            <w:r w:rsidRPr="00CE5A10">
              <w:rPr>
                <w:rFonts w:ascii="Times New Roman" w:hAnsi="Times New Roman" w:cs="Times New Roman"/>
                <w:iCs/>
                <w:sz w:val="24"/>
                <w:szCs w:val="24"/>
              </w:rPr>
              <w:t>Обоснование</w:t>
            </w:r>
            <w:r w:rsidRPr="00CE5A10">
              <w:rPr>
                <w:rStyle w:val="afd"/>
                <w:rFonts w:eastAsia="Calibri"/>
                <w:iCs/>
                <w:sz w:val="24"/>
                <w:szCs w:val="24"/>
              </w:rPr>
              <w:t xml:space="preserve">. </w:t>
            </w:r>
            <w:r w:rsidRPr="00CE5A10">
              <w:rPr>
                <w:rFonts w:ascii="Times New Roman" w:hAnsi="Times New Roman" w:cs="Times New Roman"/>
                <w:iCs/>
                <w:sz w:val="24"/>
                <w:szCs w:val="24"/>
              </w:rPr>
              <w:t xml:space="preserve">Сводная бюджетная роспись – это документ, установленный Бюджетным кодексом Российской Федерации (а не документ текущего планирования финансового органа). В соответствии с п. 4 статьи 21 Бюджетного кодекса Российской Федерации в установленных Бюджетным кодексом Российской Федерации случаях сводной бюджетной росписью соответствующего бюджета утверждается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В соответствии с п. 2.1 статьи 217 Бюджетного кодекса Российской Федерации утвержденные показатели сводной бюджетной росписи должны соответствовать закону (решению) о бюджете. 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w:t>
            </w:r>
            <w:r w:rsidRPr="00CE5A10">
              <w:rPr>
                <w:rFonts w:ascii="Times New Roman" w:hAnsi="Times New Roman" w:cs="Times New Roman"/>
                <w:iCs/>
                <w:sz w:val="24"/>
                <w:szCs w:val="24"/>
              </w:rPr>
              <w:lastRenderedPageBreak/>
              <w:t xml:space="preserve">сводную бюджетную роспись. При этом в соответствии с п. 3 статьи 217 Бюджетного кодекса Российской Федерации установлены случаи, в которых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предусматривающие как перераспределение бюджетных ассигнований, так и в отдельных случаях увеличение (уменьшение) бюджетных ассигнований, утвержденных законом (решением) о бюджете. Таким образом, сводная бюджетная роспись – официальный документ, содержащий актуальный перечень и объемы утвержденных бюджетных ассигнований, подлежащих к исполнению в соответствующем финансовом году. </w:t>
            </w:r>
            <w:r w:rsidRPr="00CE5A10">
              <w:rPr>
                <w:rFonts w:ascii="Times New Roman" w:hAnsi="Times New Roman" w:cs="Times New Roman"/>
                <w:bCs/>
                <w:iCs/>
                <w:sz w:val="24"/>
                <w:szCs w:val="24"/>
                <w:lang w:eastAsia="ru-RU"/>
              </w:rPr>
              <w:t>По завершении финансового года высший исполнительный орган субъекта Российской Федерации представляет в законодательный (представительный) орган закон об исполнении бюджета (а не закона о бюджете), однако данный документ, как правило, не содержит плановых назначений</w:t>
            </w:r>
          </w:p>
        </w:tc>
      </w:tr>
      <w:tr w:rsidR="009A7D7C" w:rsidRPr="004B037A" w14:paraId="4A2B4C71" w14:textId="77777777" w:rsidTr="004B037A">
        <w:tc>
          <w:tcPr>
            <w:tcW w:w="576" w:type="dxa"/>
            <w:shd w:val="clear" w:color="auto" w:fill="auto"/>
          </w:tcPr>
          <w:p w14:paraId="0CBEF508" w14:textId="65DD8139" w:rsidR="009A7D7C"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2714" w:type="dxa"/>
            <w:shd w:val="clear" w:color="auto" w:fill="auto"/>
          </w:tcPr>
          <w:p w14:paraId="14CADFF8" w14:textId="49F7B469"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 3.5</w:t>
            </w:r>
          </w:p>
        </w:tc>
        <w:tc>
          <w:tcPr>
            <w:tcW w:w="2551" w:type="dxa"/>
            <w:shd w:val="clear" w:color="auto" w:fill="auto"/>
          </w:tcPr>
          <w:p w14:paraId="45FED914" w14:textId="3ED0F6D6" w:rsidR="009A7D7C" w:rsidRPr="004B037A" w:rsidRDefault="009A7D7C" w:rsidP="00B66832">
            <w:pPr>
              <w:snapToGrid w:val="0"/>
              <w:spacing w:before="40" w:after="40"/>
              <w:jc w:val="center"/>
              <w:rPr>
                <w:rFonts w:ascii="Times New Roman" w:eastAsia="Calibri" w:hAnsi="Times New Roman" w:cs="Times New Roman"/>
                <w:sz w:val="24"/>
                <w:szCs w:val="24"/>
              </w:rPr>
            </w:pPr>
            <w:r w:rsidRPr="004B037A">
              <w:rPr>
                <w:rFonts w:ascii="Times New Roman" w:hAnsi="Times New Roman" w:cs="Times New Roman"/>
                <w:sz w:val="24"/>
                <w:szCs w:val="24"/>
              </w:rPr>
              <w:t>Департамент финансов города Севастополя</w:t>
            </w:r>
          </w:p>
        </w:tc>
        <w:tc>
          <w:tcPr>
            <w:tcW w:w="9356" w:type="dxa"/>
            <w:shd w:val="clear" w:color="auto" w:fill="auto"/>
          </w:tcPr>
          <w:p w14:paraId="5CDA9FA4" w14:textId="719A4FA6" w:rsidR="009A7D7C" w:rsidRPr="004B037A" w:rsidRDefault="009A7D7C" w:rsidP="00B66832">
            <w:pPr>
              <w:tabs>
                <w:tab w:val="left" w:pos="709"/>
                <w:tab w:val="left" w:pos="851"/>
                <w:tab w:val="left" w:pos="1134"/>
              </w:tabs>
              <w:snapToGrid w:val="0"/>
              <w:spacing w:before="40" w:after="40"/>
              <w:jc w:val="both"/>
              <w:rPr>
                <w:rFonts w:ascii="Times New Roman" w:hAnsi="Times New Roman" w:cs="Times New Roman"/>
                <w:sz w:val="24"/>
                <w:szCs w:val="24"/>
              </w:rPr>
            </w:pPr>
            <w:r w:rsidRPr="004B037A">
              <w:rPr>
                <w:rStyle w:val="afd"/>
                <w:rFonts w:eastAsiaTheme="minorHAnsi"/>
                <w:sz w:val="24"/>
                <w:szCs w:val="24"/>
              </w:rPr>
              <w:t>В части показателей 3.3, 3.4, 3.5 Методики считаем некорректным уточнять требования к оценке показателей в части источника данных плановых значений (в случае выявления фактов несоответствия указанных в аналитических данных плановых значений расходов со ссылкой на закон о бюджете значениям, утвержденным законом о бюджете в редакции, действующей на конец отчетного периода, либо их отсутствия в указанном документе, сведения расцениваются как недостоверные и оценка показателя принимает значение «0 (ноль) баллов»)</w:t>
            </w:r>
          </w:p>
        </w:tc>
      </w:tr>
      <w:tr w:rsidR="009A7D7C" w:rsidRPr="004B037A" w14:paraId="2CA485DB" w14:textId="77777777" w:rsidTr="004B037A">
        <w:tc>
          <w:tcPr>
            <w:tcW w:w="576" w:type="dxa"/>
            <w:shd w:val="clear" w:color="auto" w:fill="auto"/>
          </w:tcPr>
          <w:p w14:paraId="61E1C4F8" w14:textId="65B7920C"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5</w:t>
            </w:r>
            <w:r w:rsidR="00B66832">
              <w:rPr>
                <w:rFonts w:ascii="Times New Roman" w:hAnsi="Times New Roman" w:cs="Times New Roman"/>
                <w:sz w:val="24"/>
                <w:szCs w:val="24"/>
              </w:rPr>
              <w:t>5</w:t>
            </w:r>
          </w:p>
        </w:tc>
        <w:tc>
          <w:tcPr>
            <w:tcW w:w="2714" w:type="dxa"/>
            <w:shd w:val="clear" w:color="auto" w:fill="auto"/>
          </w:tcPr>
          <w:p w14:paraId="2D4E5AB3"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 3.5</w:t>
            </w:r>
          </w:p>
        </w:tc>
        <w:tc>
          <w:tcPr>
            <w:tcW w:w="2551" w:type="dxa"/>
            <w:shd w:val="clear" w:color="auto" w:fill="auto"/>
          </w:tcPr>
          <w:p w14:paraId="31FA617D" w14:textId="77777777" w:rsidR="009A7D7C" w:rsidRPr="004B037A" w:rsidRDefault="009A7D7C" w:rsidP="00B66832">
            <w:pPr>
              <w:snapToGrid w:val="0"/>
              <w:spacing w:before="40" w:after="40"/>
              <w:jc w:val="center"/>
              <w:rPr>
                <w:rFonts w:ascii="Times New Roman" w:eastAsia="Calibri" w:hAnsi="Times New Roman" w:cs="Times New Roman"/>
                <w:sz w:val="24"/>
                <w:szCs w:val="24"/>
              </w:rPr>
            </w:pPr>
            <w:r w:rsidRPr="004B037A">
              <w:rPr>
                <w:rFonts w:ascii="Times New Roman" w:eastAsia="Calibri" w:hAnsi="Times New Roman" w:cs="Times New Roman"/>
                <w:sz w:val="24"/>
                <w:szCs w:val="24"/>
              </w:rPr>
              <w:t>Комитет финансов Волгоградской области</w:t>
            </w:r>
          </w:p>
        </w:tc>
        <w:tc>
          <w:tcPr>
            <w:tcW w:w="9356" w:type="dxa"/>
            <w:shd w:val="clear" w:color="auto" w:fill="auto"/>
          </w:tcPr>
          <w:p w14:paraId="76977D08" w14:textId="799D3CBB" w:rsidR="009A7D7C" w:rsidRPr="004B037A" w:rsidRDefault="009A7D7C" w:rsidP="00B66832">
            <w:pPr>
              <w:tabs>
                <w:tab w:val="left" w:pos="709"/>
                <w:tab w:val="left" w:pos="851"/>
                <w:tab w:val="left" w:pos="1134"/>
              </w:tabs>
              <w:snapToGrid w:val="0"/>
              <w:spacing w:before="40" w:after="40"/>
              <w:jc w:val="both"/>
              <w:rPr>
                <w:rStyle w:val="afd"/>
                <w:rFonts w:eastAsia="Calibri"/>
                <w:sz w:val="24"/>
                <w:szCs w:val="24"/>
              </w:rPr>
            </w:pPr>
            <w:r w:rsidRPr="004B037A">
              <w:rPr>
                <w:rFonts w:ascii="Times New Roman" w:hAnsi="Times New Roman" w:cs="Times New Roman"/>
                <w:sz w:val="24"/>
                <w:szCs w:val="24"/>
              </w:rPr>
              <w:t>Пункт</w:t>
            </w:r>
            <w:r w:rsidRPr="004B037A">
              <w:rPr>
                <w:rFonts w:ascii="Times New Roman" w:hAnsi="Times New Roman" w:cs="Times New Roman"/>
                <w:sz w:val="24"/>
                <w:szCs w:val="24"/>
                <w:lang w:val="en-US"/>
              </w:rPr>
              <w:t>o</w:t>
            </w:r>
            <w:r w:rsidRPr="004B037A">
              <w:rPr>
                <w:rFonts w:ascii="Times New Roman" w:hAnsi="Times New Roman" w:cs="Times New Roman"/>
                <w:sz w:val="24"/>
                <w:szCs w:val="24"/>
              </w:rPr>
              <w:t>м 8 предложений по внесению изменений в Методику предусмотрено использование для оценки показателей 3.3, 3.4 и 3.5 в составе аналитических данных плановых значений, как в соответствии с законом о бюджете так и со сводной бюджетной росписью.</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Отражение в составе аналитических данных двух граф с плановыми назначениями и соответственно двух граф с процентом исполнения считаем нецелесообразным.  Наличие одних и тех же данных в двух разных вариантах непонятно рядовым пользователям, не обладающим специальными знаниями. Такая форма подачи усложняет процесс восприятия данных пользователями, как следствие, может привести к путанице при их использовании и ошибочным выводам. Учитывая, что один из </w:t>
            </w:r>
            <w:r w:rsidRPr="004B037A">
              <w:rPr>
                <w:rFonts w:ascii="Times New Roman" w:hAnsi="Times New Roman" w:cs="Times New Roman"/>
                <w:sz w:val="24"/>
                <w:szCs w:val="24"/>
              </w:rPr>
              <w:lastRenderedPageBreak/>
              <w:t>принципов открытости и прозрачности системы государственного и муниципального управления – принцип понятности – предусматривает представление целей, задач, планов и результатов деятельности органов государственной власти и органов местного самоуправления в форме, обеспечивающей простое и доступное восприятие обществом информации о деятельности указанных органов власти, предлагаем исключить из предложений данный пункт в части плановых назначений. Оставить в Методике только одну графу с плановыми назначениями с указанием источника информации (закон о бюджете или сводная бюджетная роспись)</w:t>
            </w:r>
          </w:p>
        </w:tc>
      </w:tr>
      <w:tr w:rsidR="009A7D7C" w:rsidRPr="004B037A" w14:paraId="191A6926" w14:textId="77777777" w:rsidTr="004B037A">
        <w:tc>
          <w:tcPr>
            <w:tcW w:w="576" w:type="dxa"/>
            <w:shd w:val="clear" w:color="auto" w:fill="auto"/>
          </w:tcPr>
          <w:p w14:paraId="53FEF0F3" w14:textId="732C2A30" w:rsidR="009A7D7C"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2714" w:type="dxa"/>
            <w:shd w:val="clear" w:color="auto" w:fill="auto"/>
          </w:tcPr>
          <w:p w14:paraId="766E6BA5" w14:textId="05718AFF"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 3.5</w:t>
            </w:r>
          </w:p>
        </w:tc>
        <w:tc>
          <w:tcPr>
            <w:tcW w:w="2551" w:type="dxa"/>
            <w:shd w:val="clear" w:color="auto" w:fill="auto"/>
          </w:tcPr>
          <w:p w14:paraId="0524A330" w14:textId="76AC013E" w:rsidR="009A7D7C" w:rsidRPr="004B037A" w:rsidRDefault="009A7D7C" w:rsidP="00B66832">
            <w:pPr>
              <w:snapToGrid w:val="0"/>
              <w:spacing w:before="40" w:after="40"/>
              <w:jc w:val="center"/>
              <w:rPr>
                <w:rFonts w:ascii="Times New Roman" w:eastAsia="Calibri" w:hAnsi="Times New Roman" w:cs="Times New Roman"/>
                <w:sz w:val="24"/>
                <w:szCs w:val="24"/>
              </w:rPr>
            </w:pPr>
            <w:r>
              <w:rPr>
                <w:rStyle w:val="afd"/>
                <w:rFonts w:eastAsia="Calibri"/>
                <w:sz w:val="24"/>
                <w:szCs w:val="24"/>
              </w:rPr>
              <w:t>Министерство финансов Кировской области</w:t>
            </w:r>
          </w:p>
        </w:tc>
        <w:tc>
          <w:tcPr>
            <w:tcW w:w="9356" w:type="dxa"/>
            <w:shd w:val="clear" w:color="auto" w:fill="auto"/>
          </w:tcPr>
          <w:p w14:paraId="699520DB" w14:textId="4FD6A5B6" w:rsidR="009A7D7C" w:rsidRPr="0035339E" w:rsidRDefault="009A7D7C" w:rsidP="00B66832">
            <w:pPr>
              <w:snapToGrid w:val="0"/>
              <w:spacing w:before="40" w:after="40"/>
              <w:jc w:val="both"/>
              <w:rPr>
                <w:rFonts w:ascii="Times New Roman" w:eastAsia="Times New Roman" w:hAnsi="Times New Roman" w:cs="Times New Roman"/>
                <w:iCs/>
                <w:sz w:val="24"/>
                <w:szCs w:val="24"/>
              </w:rPr>
            </w:pPr>
            <w:r w:rsidRPr="005C51A5">
              <w:rPr>
                <w:rFonts w:ascii="Times New Roman" w:hAnsi="Times New Roman" w:cs="Times New Roman"/>
                <w:kern w:val="28"/>
                <w:sz w:val="24"/>
                <w:szCs w:val="24"/>
              </w:rPr>
              <w:t>Статьями 217, 232 Бюджетного кодекса РФ, Федеральным законом от 02.11.2023 №</w:t>
            </w:r>
            <w:r>
              <w:rPr>
                <w:rFonts w:ascii="Times New Roman" w:hAnsi="Times New Roman" w:cs="Times New Roman"/>
                <w:kern w:val="28"/>
                <w:sz w:val="24"/>
                <w:szCs w:val="24"/>
              </w:rPr>
              <w:t xml:space="preserve"> </w:t>
            </w:r>
            <w:r w:rsidRPr="005C51A5">
              <w:rPr>
                <w:rFonts w:ascii="Times New Roman" w:hAnsi="Times New Roman" w:cs="Times New Roman"/>
                <w:kern w:val="28"/>
                <w:sz w:val="24"/>
                <w:szCs w:val="24"/>
              </w:rPr>
              <w:t>520-ФЗ установлены случаи внесения изменений в сводную бюджетную роспись без внесения изменений в закон о бюджете.</w:t>
            </w:r>
            <w:r>
              <w:rPr>
                <w:rFonts w:ascii="Times New Roman" w:hAnsi="Times New Roman" w:cs="Times New Roman"/>
                <w:kern w:val="28"/>
                <w:sz w:val="24"/>
                <w:szCs w:val="24"/>
              </w:rPr>
              <w:t xml:space="preserve"> </w:t>
            </w:r>
            <w:r w:rsidRPr="005C51A5">
              <w:rPr>
                <w:rFonts w:ascii="Times New Roman" w:hAnsi="Times New Roman" w:cs="Times New Roman"/>
                <w:kern w:val="28"/>
                <w:sz w:val="24"/>
                <w:szCs w:val="24"/>
              </w:rPr>
              <w:t>Составление и ведение сводной бюджетной росписи осуществляется в порядке, установленном финансовым органом (статья 217 Бюджетного кодекса РФ).</w:t>
            </w:r>
            <w:r>
              <w:rPr>
                <w:rFonts w:ascii="Times New Roman" w:hAnsi="Times New Roman" w:cs="Times New Roman"/>
                <w:kern w:val="28"/>
                <w:sz w:val="24"/>
                <w:szCs w:val="24"/>
              </w:rPr>
              <w:t xml:space="preserve"> </w:t>
            </w:r>
            <w:r w:rsidRPr="005C51A5">
              <w:rPr>
                <w:rFonts w:ascii="Times New Roman" w:hAnsi="Times New Roman" w:cs="Times New Roman"/>
                <w:kern w:val="28"/>
                <w:sz w:val="24"/>
                <w:szCs w:val="24"/>
              </w:rPr>
              <w:t>Соответственно в течение квартала могут быть внесены изменения в сводную бюджетную роспись без внесения в закон о бюджете, в связи с чем предлагаем информацию о плановых значениях по расходам представлять только по сводной бюджетной росписи</w:t>
            </w:r>
          </w:p>
        </w:tc>
      </w:tr>
      <w:tr w:rsidR="009A7D7C" w:rsidRPr="004B037A" w14:paraId="0351F363" w14:textId="77777777" w:rsidTr="004B037A">
        <w:tc>
          <w:tcPr>
            <w:tcW w:w="576" w:type="dxa"/>
            <w:shd w:val="clear" w:color="auto" w:fill="auto"/>
          </w:tcPr>
          <w:p w14:paraId="3EAFF641" w14:textId="5044E2C1"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5</w:t>
            </w:r>
            <w:r w:rsidR="00B66832">
              <w:rPr>
                <w:rFonts w:ascii="Times New Roman" w:hAnsi="Times New Roman" w:cs="Times New Roman"/>
                <w:sz w:val="24"/>
                <w:szCs w:val="24"/>
              </w:rPr>
              <w:t>7</w:t>
            </w:r>
          </w:p>
        </w:tc>
        <w:tc>
          <w:tcPr>
            <w:tcW w:w="2714" w:type="dxa"/>
            <w:shd w:val="clear" w:color="auto" w:fill="auto"/>
          </w:tcPr>
          <w:p w14:paraId="7F86F154"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 3.5</w:t>
            </w:r>
          </w:p>
        </w:tc>
        <w:tc>
          <w:tcPr>
            <w:tcW w:w="2551" w:type="dxa"/>
            <w:shd w:val="clear" w:color="auto" w:fill="auto"/>
          </w:tcPr>
          <w:p w14:paraId="4E6D290A" w14:textId="23B1DD9F" w:rsidR="009A7D7C" w:rsidRPr="004B037A" w:rsidRDefault="009A7D7C" w:rsidP="00B66832">
            <w:pPr>
              <w:snapToGrid w:val="0"/>
              <w:spacing w:before="40" w:after="40"/>
              <w:jc w:val="center"/>
              <w:rPr>
                <w:rFonts w:ascii="Times New Roman" w:eastAsia="Calibri" w:hAnsi="Times New Roman" w:cs="Times New Roman"/>
                <w:sz w:val="24"/>
                <w:szCs w:val="24"/>
              </w:rPr>
            </w:pPr>
            <w:r w:rsidRPr="004B037A">
              <w:rPr>
                <w:rFonts w:ascii="Times New Roman" w:eastAsia="Calibri" w:hAnsi="Times New Roman" w:cs="Times New Roman"/>
                <w:sz w:val="24"/>
                <w:szCs w:val="24"/>
              </w:rPr>
              <w:t>Министерство финансов</w:t>
            </w:r>
            <w:r>
              <w:rPr>
                <w:rFonts w:ascii="Times New Roman" w:eastAsia="Calibri" w:hAnsi="Times New Roman" w:cs="Times New Roman"/>
                <w:sz w:val="24"/>
                <w:szCs w:val="24"/>
              </w:rPr>
              <w:t xml:space="preserve"> </w:t>
            </w:r>
            <w:r w:rsidRPr="004B037A">
              <w:rPr>
                <w:rFonts w:ascii="Times New Roman" w:eastAsia="Calibri" w:hAnsi="Times New Roman" w:cs="Times New Roman"/>
                <w:sz w:val="24"/>
                <w:szCs w:val="24"/>
              </w:rPr>
              <w:t>Краснодарского края</w:t>
            </w:r>
          </w:p>
        </w:tc>
        <w:tc>
          <w:tcPr>
            <w:tcW w:w="9356" w:type="dxa"/>
            <w:shd w:val="clear" w:color="auto" w:fill="auto"/>
          </w:tcPr>
          <w:p w14:paraId="547F62DE" w14:textId="007CA040" w:rsidR="009A7D7C" w:rsidRPr="004B037A" w:rsidRDefault="009A7D7C" w:rsidP="00B66832">
            <w:pPr>
              <w:snapToGrid w:val="0"/>
              <w:spacing w:before="40" w:after="40"/>
              <w:jc w:val="both"/>
              <w:rPr>
                <w:rFonts w:ascii="Times New Roman" w:eastAsia="Times New Roman" w:hAnsi="Times New Roman" w:cs="Times New Roman"/>
                <w:i/>
                <w:sz w:val="24"/>
                <w:szCs w:val="24"/>
              </w:rPr>
            </w:pPr>
            <w:r w:rsidRPr="0035339E">
              <w:rPr>
                <w:rFonts w:ascii="Times New Roman" w:eastAsia="Times New Roman" w:hAnsi="Times New Roman" w:cs="Times New Roman"/>
                <w:iCs/>
                <w:sz w:val="24"/>
                <w:szCs w:val="24"/>
              </w:rPr>
              <w:t>Предложение.</w:t>
            </w:r>
            <w:r>
              <w:rPr>
                <w:rFonts w:ascii="Times New Roman" w:eastAsia="Times New Roman" w:hAnsi="Times New Roman" w:cs="Times New Roman"/>
                <w:i/>
                <w:sz w:val="24"/>
                <w:szCs w:val="24"/>
              </w:rPr>
              <w:t xml:space="preserve"> </w:t>
            </w:r>
            <w:r w:rsidRPr="004B037A">
              <w:rPr>
                <w:rFonts w:ascii="Times New Roman" w:hAnsi="Times New Roman" w:cs="Times New Roman"/>
                <w:sz w:val="24"/>
                <w:szCs w:val="24"/>
              </w:rPr>
              <w:t>Исключить предлагаемые изменения в части учета при оценке показателей в части источника данных о плановых значениях закона о бюджете в редакции, действующей на конец отчетного периода в составе промежуточной отчетности об исполнении бюджета</w:t>
            </w:r>
            <w:r>
              <w:rPr>
                <w:rFonts w:ascii="Times New Roman" w:hAnsi="Times New Roman" w:cs="Times New Roman"/>
                <w:sz w:val="24"/>
                <w:szCs w:val="24"/>
              </w:rPr>
              <w:t>.</w:t>
            </w:r>
          </w:p>
          <w:p w14:paraId="552B1FA6" w14:textId="6ED2E7BD" w:rsidR="009A7D7C" w:rsidRPr="004B037A" w:rsidRDefault="009A7D7C" w:rsidP="00B66832">
            <w:pPr>
              <w:snapToGrid w:val="0"/>
              <w:spacing w:before="40" w:after="40"/>
              <w:jc w:val="both"/>
              <w:rPr>
                <w:rFonts w:ascii="Times New Roman" w:hAnsi="Times New Roman" w:cs="Times New Roman"/>
                <w:sz w:val="24"/>
                <w:szCs w:val="24"/>
              </w:rPr>
            </w:pPr>
            <w:r w:rsidRPr="0035339E">
              <w:rPr>
                <w:rFonts w:ascii="Times New Roman" w:eastAsia="Times New Roman" w:hAnsi="Times New Roman" w:cs="Times New Roman"/>
                <w:iCs/>
                <w:sz w:val="24"/>
                <w:szCs w:val="24"/>
              </w:rPr>
              <w:t>Обоснование.</w:t>
            </w:r>
            <w:r>
              <w:rPr>
                <w:rFonts w:ascii="Times New Roman" w:eastAsia="Times New Roman" w:hAnsi="Times New Roman" w:cs="Times New Roman"/>
                <w:i/>
                <w:sz w:val="24"/>
                <w:szCs w:val="24"/>
              </w:rPr>
              <w:t xml:space="preserve"> </w:t>
            </w:r>
            <w:r w:rsidRPr="004B037A">
              <w:rPr>
                <w:rFonts w:ascii="Times New Roman" w:hAnsi="Times New Roman" w:cs="Times New Roman"/>
                <w:sz w:val="24"/>
                <w:szCs w:val="24"/>
              </w:rPr>
              <w:t>Применение в целях оценки показателей плановых значений по расходам бюджета (в том числе по объемам межбюджетных трансфертов) значений, утвержденных законом о бюджете (в том числе в редакции, действующей на конец отчетного периода), считаем некорректным и неинформативным, поскольку:</w:t>
            </w:r>
          </w:p>
          <w:p w14:paraId="726A0F6C" w14:textId="77777777" w:rsidR="009A7D7C" w:rsidRPr="004B037A" w:rsidRDefault="009A7D7C" w:rsidP="00B66832">
            <w:pPr>
              <w:tabs>
                <w:tab w:val="left" w:pos="5898"/>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1) в сводную бюджетную роспись могут быть внесены изменения в соответствии с решениями руководителя финансового органа без внесения изменений в закон о бюджете в установленных случаях (статья 217 Бюджет</w:t>
            </w:r>
            <w:r w:rsidRPr="004B037A">
              <w:rPr>
                <w:rFonts w:ascii="Times New Roman" w:hAnsi="Times New Roman" w:cs="Times New Roman"/>
                <w:sz w:val="24"/>
                <w:szCs w:val="24"/>
              </w:rPr>
              <w:softHyphen/>
              <w:t xml:space="preserve">ного кодекса Российской Федерации (далее </w:t>
            </w:r>
            <w:r w:rsidRPr="004B037A">
              <w:rPr>
                <w:rFonts w:ascii="Times New Roman" w:hAnsi="Times New Roman" w:cs="Times New Roman"/>
                <w:sz w:val="24"/>
                <w:szCs w:val="24"/>
              </w:rPr>
              <w:lastRenderedPageBreak/>
              <w:t>– БК РФ), закон субъекта Российской Федерации, регулирующий бюджетные правоотношения, закон о бюджете);</w:t>
            </w:r>
          </w:p>
          <w:p w14:paraId="69DEA68E" w14:textId="016CD8E6" w:rsidR="009A7D7C" w:rsidRPr="004B037A" w:rsidRDefault="009A7D7C" w:rsidP="00B66832">
            <w:pPr>
              <w:tabs>
                <w:tab w:val="left" w:pos="5898"/>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 xml:space="preserve">2) в ходе исполнения бюджета субъекта Российской Федерации в 2024 году могут быть внесены изменения в сводную бюджетную роспись бюджета субъекта Российской Федерации в соответствии с решениями высшего исполнительного органа субъекта Российской Федерации без внесения изменений в закон субъекта Российской Федерации о бюджете субъекта Российской Федерации в случаях, установленных Федеральным законом от 02.11.2023 № 520-ФЗ </w:t>
            </w:r>
            <w:r>
              <w:rPr>
                <w:rFonts w:ascii="Times New Roman" w:hAnsi="Times New Roman" w:cs="Times New Roman"/>
                <w:sz w:val="24"/>
                <w:szCs w:val="24"/>
              </w:rPr>
              <w:t>«</w:t>
            </w:r>
            <w:r w:rsidRPr="004B037A">
              <w:rPr>
                <w:rFonts w:ascii="Times New Roman" w:hAnsi="Times New Roman" w:cs="Times New Roman"/>
                <w:sz w:val="24"/>
                <w:szCs w:val="24"/>
              </w:rPr>
              <w:t>О внесении изменений в статьи 96</w:t>
            </w:r>
            <w:r w:rsidRPr="004B037A">
              <w:rPr>
                <w:rFonts w:ascii="Times New Roman" w:hAnsi="Times New Roman" w:cs="Times New Roman"/>
                <w:sz w:val="24"/>
                <w:szCs w:val="24"/>
                <w:vertAlign w:val="superscript"/>
              </w:rPr>
              <w:t>6</w:t>
            </w:r>
            <w:r w:rsidRPr="004B037A">
              <w:rPr>
                <w:rFonts w:ascii="Times New Roman" w:hAnsi="Times New Roman" w:cs="Times New Roman"/>
                <w:sz w:val="24"/>
                <w:szCs w:val="24"/>
              </w:rPr>
              <w:t xml:space="preserve"> и 220</w:t>
            </w:r>
            <w:r w:rsidRPr="004B037A">
              <w:rPr>
                <w:rFonts w:ascii="Times New Roman" w:hAnsi="Times New Roman" w:cs="Times New Roman"/>
                <w:sz w:val="24"/>
                <w:szCs w:val="24"/>
                <w:vertAlign w:val="superscript"/>
              </w:rPr>
              <w:t>1</w:t>
            </w:r>
            <w:r w:rsidRPr="004B037A">
              <w:rPr>
                <w:rFonts w:ascii="Times New Roman" w:hAnsi="Times New Roman" w:cs="Times New Roman"/>
                <w:sz w:val="24"/>
                <w:szCs w:val="24"/>
              </w:rPr>
              <w:t xml:space="preserve">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w:t>
            </w:r>
            <w:r w:rsidRPr="004B037A">
              <w:rPr>
                <w:rFonts w:ascii="Times New Roman" w:hAnsi="Times New Roman" w:cs="Times New Roman"/>
                <w:sz w:val="24"/>
                <w:szCs w:val="24"/>
              </w:rPr>
              <w:softHyphen/>
              <w:t>ной системы Российской Федерации в 2024 году</w:t>
            </w:r>
            <w:r>
              <w:rPr>
                <w:rFonts w:ascii="Times New Roman" w:hAnsi="Times New Roman" w:cs="Times New Roman"/>
                <w:sz w:val="24"/>
                <w:szCs w:val="24"/>
              </w:rPr>
              <w:t>»</w:t>
            </w:r>
            <w:r w:rsidRPr="004B037A">
              <w:rPr>
                <w:rFonts w:ascii="Times New Roman" w:hAnsi="Times New Roman" w:cs="Times New Roman"/>
                <w:sz w:val="24"/>
                <w:szCs w:val="24"/>
              </w:rPr>
              <w:t>;</w:t>
            </w:r>
          </w:p>
          <w:p w14:paraId="1DA88D40" w14:textId="77777777" w:rsidR="009A7D7C" w:rsidRPr="004B037A" w:rsidRDefault="009A7D7C" w:rsidP="00B66832">
            <w:pPr>
              <w:tabs>
                <w:tab w:val="left" w:pos="5898"/>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3) распределение субсидий местным бюджетам из бюджета субъекта Российской Федерации между муници</w:t>
            </w:r>
            <w:r w:rsidRPr="004B037A">
              <w:rPr>
                <w:rFonts w:ascii="Times New Roman" w:hAnsi="Times New Roman" w:cs="Times New Roman"/>
                <w:sz w:val="24"/>
                <w:szCs w:val="24"/>
              </w:rPr>
              <w:softHyphen/>
              <w:t>пальными образованиями,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может утверждаться актами высшего исполнительного органа субъекта Российской Федерации (статья 139 БК РФ);</w:t>
            </w:r>
          </w:p>
          <w:p w14:paraId="663F86CC" w14:textId="77777777" w:rsidR="009A7D7C" w:rsidRPr="004B037A" w:rsidRDefault="009A7D7C" w:rsidP="00B66832">
            <w:pPr>
              <w:tabs>
                <w:tab w:val="left" w:pos="5898"/>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4) 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 (статья 139 БК РФ);</w:t>
            </w:r>
          </w:p>
          <w:p w14:paraId="2E2322F1" w14:textId="77777777" w:rsidR="009A7D7C" w:rsidRPr="004B037A" w:rsidRDefault="009A7D7C" w:rsidP="00B66832">
            <w:pPr>
              <w:tabs>
                <w:tab w:val="left" w:pos="5898"/>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 xml:space="preserve">5) повторное распределение между муниципальными образованиями субсидий, субвенций, иных межбюджетных трансфертов, предоставление которых было осуществлено в отчетном финансовом году и в текущем финансовом году обусловлено </w:t>
            </w:r>
            <w:r w:rsidRPr="004B037A">
              <w:rPr>
                <w:rFonts w:ascii="Times New Roman" w:hAnsi="Times New Roman" w:cs="Times New Roman"/>
                <w:sz w:val="24"/>
                <w:szCs w:val="24"/>
              </w:rPr>
              <w:lastRenderedPageBreak/>
              <w:t>увеличением бюджетных ассигнований в соответствии с абзацем третьим пункта 3 статьи 95 БК РФ, не осуществляется (статьи 139, 139</w:t>
            </w:r>
            <w:r w:rsidRPr="004B037A">
              <w:rPr>
                <w:rFonts w:ascii="Times New Roman" w:hAnsi="Times New Roman" w:cs="Times New Roman"/>
                <w:sz w:val="24"/>
                <w:szCs w:val="24"/>
                <w:vertAlign w:val="superscript"/>
              </w:rPr>
              <w:t>1</w:t>
            </w:r>
            <w:r w:rsidRPr="004B037A">
              <w:rPr>
                <w:rFonts w:ascii="Times New Roman" w:hAnsi="Times New Roman" w:cs="Times New Roman"/>
                <w:sz w:val="24"/>
                <w:szCs w:val="24"/>
              </w:rPr>
              <w:t>, 140 БК РФ);</w:t>
            </w:r>
          </w:p>
          <w:p w14:paraId="1500416F" w14:textId="77777777" w:rsidR="009A7D7C" w:rsidRPr="004B037A" w:rsidRDefault="009A7D7C" w:rsidP="00B66832">
            <w:pPr>
              <w:tabs>
                <w:tab w:val="left" w:pos="5898"/>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6) 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может утверждаться нормативными правовыми актами высшего исполнительного органа субъекта Российской Федерации (статья 139</w:t>
            </w:r>
            <w:r w:rsidRPr="004B037A">
              <w:rPr>
                <w:rFonts w:ascii="Times New Roman" w:hAnsi="Times New Roman" w:cs="Times New Roman"/>
                <w:sz w:val="24"/>
                <w:szCs w:val="24"/>
                <w:vertAlign w:val="superscript"/>
              </w:rPr>
              <w:t>1</w:t>
            </w:r>
            <w:r w:rsidRPr="004B037A">
              <w:rPr>
                <w:rFonts w:ascii="Times New Roman" w:hAnsi="Times New Roman" w:cs="Times New Roman"/>
                <w:sz w:val="24"/>
                <w:szCs w:val="24"/>
              </w:rPr>
              <w:t xml:space="preserve"> БК РФ);</w:t>
            </w:r>
          </w:p>
          <w:p w14:paraId="45DAF68C" w14:textId="77777777" w:rsidR="009A7D7C" w:rsidRPr="004B037A" w:rsidRDefault="009A7D7C" w:rsidP="00B66832">
            <w:pPr>
              <w:tabs>
                <w:tab w:val="left" w:pos="5898"/>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7)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 (статья 140 БК РФ);</w:t>
            </w:r>
          </w:p>
          <w:p w14:paraId="7C312DAD" w14:textId="77777777" w:rsidR="009A7D7C" w:rsidRPr="004B037A" w:rsidRDefault="009A7D7C" w:rsidP="00B66832">
            <w:pPr>
              <w:tabs>
                <w:tab w:val="left" w:pos="5898"/>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8) бюджетные ассигнования резервного фонда высшего исполнительного органа субъекта Российской Федера</w:t>
            </w:r>
            <w:r w:rsidRPr="004B037A">
              <w:rPr>
                <w:rFonts w:ascii="Times New Roman" w:hAnsi="Times New Roman" w:cs="Times New Roman"/>
                <w:sz w:val="24"/>
                <w:szCs w:val="24"/>
              </w:rPr>
              <w:softHyphen/>
              <w:t>ции, предусмотренные в составе бюджета субъекта Российской Федерации, используются по решению высшего исполнительного органа субъекта Российской Федерации. В случае использования (перераспределения) средств резервного фонда высшего исполнительного органа субъекта Российской Федерации в сводную бюд</w:t>
            </w:r>
            <w:r w:rsidRPr="004B037A">
              <w:rPr>
                <w:rFonts w:ascii="Times New Roman" w:hAnsi="Times New Roman" w:cs="Times New Roman"/>
                <w:sz w:val="24"/>
                <w:szCs w:val="24"/>
              </w:rPr>
              <w:softHyphen/>
              <w:t>жетную роспись вносятся изменения в соответствии с решениями руководителя финансового органа без внесения изменений в закон о бюджете (статьи 81, 217 БК РФ).</w:t>
            </w:r>
          </w:p>
          <w:p w14:paraId="2102CBD2" w14:textId="1B4CD4EE" w:rsidR="009A7D7C" w:rsidRPr="004B037A" w:rsidRDefault="009A7D7C" w:rsidP="00B66832">
            <w:pPr>
              <w:tabs>
                <w:tab w:val="left" w:pos="5898"/>
              </w:tabs>
              <w:snapToGrid w:val="0"/>
              <w:spacing w:before="40" w:after="40"/>
              <w:jc w:val="both"/>
              <w:rPr>
                <w:rStyle w:val="afd"/>
                <w:rFonts w:eastAsia="Calibri"/>
                <w:sz w:val="24"/>
                <w:szCs w:val="24"/>
              </w:rPr>
            </w:pPr>
            <w:r w:rsidRPr="004B037A">
              <w:rPr>
                <w:rFonts w:ascii="Times New Roman" w:hAnsi="Times New Roman" w:cs="Times New Roman"/>
                <w:sz w:val="24"/>
                <w:szCs w:val="24"/>
              </w:rPr>
              <w:t xml:space="preserve">Кроме того, применение в целях оценки показателей плановых значений по расходам бюджета значений, утвержденных законом о бюджете, и значений, утвержденных сводной бюджетной росписью, сравнение значений указанных показателей между собой, а также значений указанных показателей со значениями фактического исполнения по расходам потребует значительных временных затрат и трудовых ресурсов, приведет к излишнему объему информации. При этом полученные данные будут неинформативны для неподготовленных пользователей ввиду специфичности данной информации. </w:t>
            </w:r>
            <w:r w:rsidRPr="004B037A">
              <w:rPr>
                <w:rFonts w:ascii="Times New Roman" w:hAnsi="Times New Roman" w:cs="Times New Roman"/>
                <w:sz w:val="24"/>
                <w:szCs w:val="24"/>
              </w:rPr>
              <w:lastRenderedPageBreak/>
              <w:t>Переизбыток информации, ее излишняя детализация и формализация, на наш взгляд, не соответствуют задаче обеспечения доступности информации для общества, затрудняют понимание гражданами бюджетного процесса и негативным образом могут повлиять на оценку деятельности органов публичной власти</w:t>
            </w:r>
          </w:p>
        </w:tc>
      </w:tr>
      <w:tr w:rsidR="009A7D7C" w:rsidRPr="004B037A" w14:paraId="5F36CF16" w14:textId="77777777" w:rsidTr="004B037A">
        <w:tc>
          <w:tcPr>
            <w:tcW w:w="576" w:type="dxa"/>
            <w:shd w:val="clear" w:color="auto" w:fill="auto"/>
          </w:tcPr>
          <w:p w14:paraId="79F2C400" w14:textId="2CD04516"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5</w:t>
            </w:r>
            <w:r w:rsidR="00B66832">
              <w:rPr>
                <w:rFonts w:ascii="Times New Roman" w:hAnsi="Times New Roman" w:cs="Times New Roman"/>
                <w:sz w:val="24"/>
                <w:szCs w:val="24"/>
              </w:rPr>
              <w:t>8</w:t>
            </w:r>
          </w:p>
        </w:tc>
        <w:tc>
          <w:tcPr>
            <w:tcW w:w="2714" w:type="dxa"/>
            <w:shd w:val="clear" w:color="auto" w:fill="auto"/>
          </w:tcPr>
          <w:p w14:paraId="71562631"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 3.5</w:t>
            </w:r>
          </w:p>
        </w:tc>
        <w:tc>
          <w:tcPr>
            <w:tcW w:w="2551" w:type="dxa"/>
            <w:shd w:val="clear" w:color="auto" w:fill="auto"/>
          </w:tcPr>
          <w:p w14:paraId="11040FAD" w14:textId="77777777" w:rsidR="009A7D7C" w:rsidRPr="004B037A" w:rsidRDefault="009A7D7C" w:rsidP="00B66832">
            <w:pPr>
              <w:snapToGrid w:val="0"/>
              <w:spacing w:before="40" w:after="40"/>
              <w:jc w:val="center"/>
              <w:rPr>
                <w:rFonts w:ascii="Times New Roman" w:hAnsi="Times New Roman" w:cs="Times New Roman"/>
                <w:sz w:val="24"/>
                <w:szCs w:val="24"/>
              </w:rPr>
            </w:pPr>
            <w:r w:rsidRPr="0035339E">
              <w:rPr>
                <w:rFonts w:ascii="Times New Roman" w:eastAsia="Calibri" w:hAnsi="Times New Roman" w:cs="Times New Roman"/>
                <w:sz w:val="24"/>
                <w:szCs w:val="24"/>
              </w:rPr>
              <w:t>Министерство финансов Кузбасса</w:t>
            </w:r>
          </w:p>
        </w:tc>
        <w:tc>
          <w:tcPr>
            <w:tcW w:w="9356" w:type="dxa"/>
            <w:shd w:val="clear" w:color="auto" w:fill="auto"/>
          </w:tcPr>
          <w:p w14:paraId="43EFBD1D" w14:textId="3EA956F9" w:rsidR="009A7D7C" w:rsidRPr="004B037A" w:rsidRDefault="009A7D7C" w:rsidP="00B66832">
            <w:pPr>
              <w:snapToGrid w:val="0"/>
              <w:spacing w:before="40" w:after="40"/>
              <w:jc w:val="both"/>
              <w:rPr>
                <w:rStyle w:val="afd"/>
                <w:rFonts w:eastAsiaTheme="minorHAnsi"/>
                <w:sz w:val="24"/>
                <w:szCs w:val="24"/>
              </w:rPr>
            </w:pPr>
            <w:r w:rsidRPr="004B037A">
              <w:rPr>
                <w:rStyle w:val="afd"/>
                <w:rFonts w:eastAsia="Calibri"/>
                <w:sz w:val="24"/>
                <w:szCs w:val="24"/>
              </w:rPr>
              <w:t>Оставить показатели 3.3, 3.4 и 3.5 в предыдущей редакции</w:t>
            </w:r>
            <w:r w:rsidRPr="004B037A">
              <w:rPr>
                <w:rStyle w:val="afd"/>
                <w:rFonts w:eastAsiaTheme="minorHAnsi"/>
                <w:sz w:val="24"/>
                <w:szCs w:val="24"/>
              </w:rPr>
              <w:t>.</w:t>
            </w:r>
            <w:r>
              <w:rPr>
                <w:rStyle w:val="afd"/>
                <w:rFonts w:eastAsiaTheme="minorHAnsi"/>
                <w:sz w:val="24"/>
                <w:szCs w:val="24"/>
              </w:rPr>
              <w:t xml:space="preserve"> </w:t>
            </w:r>
            <w:r w:rsidRPr="004B037A">
              <w:rPr>
                <w:rStyle w:val="afd"/>
                <w:rFonts w:eastAsia="Calibri"/>
                <w:sz w:val="24"/>
                <w:szCs w:val="24"/>
              </w:rPr>
              <w:t>Источник данных для публикации показателей раздела 3 методики – отчет об исполнении областного бюджета. В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установлено, что показатели по расходам бюджета формируются в сумме бюджетных назначений по расходам, утвержденных в соответствии со сводной бюджетной росписью с учетом последующих изменений, оформленных в установленном порядке на отчетную дату. Т.е. отражение плановых назначений в разрезе и закона о бюджете, и сводной бюджетной росписи создает дополнительную нагрузку на финансовый орган субъекта, а результат этой работы будет избыточен для граждан, т.к. закон о бюджете в конечном итоге чаще всего уточняется под сводную бюджетную роспись. Два источника данных с плановыми назначениями в показателе также затруднят сопоставление с исполнением в относительных единицах измерения (%)</w:t>
            </w:r>
          </w:p>
        </w:tc>
      </w:tr>
      <w:tr w:rsidR="009A7D7C" w:rsidRPr="004B037A" w14:paraId="2D580DA8" w14:textId="77777777" w:rsidTr="004B037A">
        <w:tc>
          <w:tcPr>
            <w:tcW w:w="576" w:type="dxa"/>
            <w:shd w:val="clear" w:color="auto" w:fill="auto"/>
          </w:tcPr>
          <w:p w14:paraId="2ED172AC" w14:textId="416CED28"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5</w:t>
            </w:r>
            <w:r w:rsidR="00B66832">
              <w:rPr>
                <w:rFonts w:ascii="Times New Roman" w:hAnsi="Times New Roman" w:cs="Times New Roman"/>
                <w:sz w:val="24"/>
                <w:szCs w:val="24"/>
              </w:rPr>
              <w:t>9</w:t>
            </w:r>
          </w:p>
        </w:tc>
        <w:tc>
          <w:tcPr>
            <w:tcW w:w="2714" w:type="dxa"/>
            <w:shd w:val="clear" w:color="auto" w:fill="auto"/>
          </w:tcPr>
          <w:p w14:paraId="3428FAF7" w14:textId="3963BA16"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 3.5</w:t>
            </w:r>
          </w:p>
        </w:tc>
        <w:tc>
          <w:tcPr>
            <w:tcW w:w="2551" w:type="dxa"/>
            <w:shd w:val="clear" w:color="auto" w:fill="auto"/>
          </w:tcPr>
          <w:p w14:paraId="23309E57" w14:textId="41E6BF19" w:rsidR="009A7D7C" w:rsidRPr="0035339E" w:rsidRDefault="009A7D7C" w:rsidP="00B66832">
            <w:pPr>
              <w:snapToGrid w:val="0"/>
              <w:spacing w:before="40" w:after="40"/>
              <w:jc w:val="center"/>
              <w:rPr>
                <w:rFonts w:ascii="Times New Roman" w:eastAsia="Calibri" w:hAnsi="Times New Roman" w:cs="Times New Roman"/>
                <w:sz w:val="24"/>
                <w:szCs w:val="24"/>
              </w:rPr>
            </w:pPr>
            <w:r w:rsidRPr="004B037A">
              <w:rPr>
                <w:rFonts w:ascii="Times New Roman" w:hAnsi="Times New Roman" w:cs="Times New Roman"/>
                <w:sz w:val="24"/>
                <w:szCs w:val="24"/>
              </w:rPr>
              <w:t>Министерство финансов Мурманской области</w:t>
            </w:r>
          </w:p>
        </w:tc>
        <w:tc>
          <w:tcPr>
            <w:tcW w:w="9356" w:type="dxa"/>
            <w:shd w:val="clear" w:color="auto" w:fill="auto"/>
          </w:tcPr>
          <w:p w14:paraId="1B372375" w14:textId="5F810067" w:rsidR="009A7D7C" w:rsidRPr="004B037A" w:rsidRDefault="009A7D7C" w:rsidP="00B66832">
            <w:pPr>
              <w:snapToGrid w:val="0"/>
              <w:spacing w:before="40" w:after="40"/>
              <w:jc w:val="both"/>
              <w:rPr>
                <w:rStyle w:val="afd"/>
                <w:rFonts w:eastAsia="Calibri"/>
                <w:sz w:val="24"/>
                <w:szCs w:val="24"/>
              </w:rPr>
            </w:pPr>
            <w:r w:rsidRPr="004B037A">
              <w:rPr>
                <w:rFonts w:ascii="Times New Roman" w:hAnsi="Times New Roman" w:cs="Times New Roman"/>
                <w:sz w:val="24"/>
                <w:szCs w:val="24"/>
              </w:rPr>
              <w:t xml:space="preserve">В качестве источника данных о плановых значениях при подготовки аналитической информации об исполнении бюджета субъекта Российской Федерации по показателям 3.3, 3.4, 3.5 предлагаем использовать бухгалтерскую отчетность об исполнении бюджета субъекта РФ, в которой отражаются расходы в соответствии со сводной бюджетной росписью, так как закон о бюджете даже с учетом внесенных в него изменений на конец отчетного периода не учитывает подтвержденные остатки прошлых лет, а также изменения, осуществляемые на основании пункта 3 и пункта 8 статьи 217 БК РФ. Предлагаемый подход коррелирует с подходом, предусмотренным пунктом 134 Порядка составления бюджетной отчетности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w:t>
            </w:r>
            <w:r w:rsidRPr="004B037A">
              <w:rPr>
                <w:rFonts w:ascii="Times New Roman" w:hAnsi="Times New Roman" w:cs="Times New Roman"/>
                <w:sz w:val="24"/>
                <w:szCs w:val="24"/>
              </w:rPr>
              <w:lastRenderedPageBreak/>
              <w:t>администратором доходов бюджета, финансовым органом, утвержденного приказом Минфина России от 28 декабря 2010 года № 191н, согласно которому в отчете об исполнении бюджета утвержденные бюджетные назначения указываются в соответствии со сводной бюджетной росписью.</w:t>
            </w:r>
            <w:r>
              <w:rPr>
                <w:rFonts w:ascii="Times New Roman" w:hAnsi="Times New Roman" w:cs="Times New Roman"/>
                <w:sz w:val="24"/>
                <w:szCs w:val="24"/>
              </w:rPr>
              <w:t xml:space="preserve"> </w:t>
            </w:r>
            <w:r w:rsidRPr="004B037A">
              <w:rPr>
                <w:rFonts w:ascii="Times New Roman" w:hAnsi="Times New Roman" w:cs="Times New Roman"/>
                <w:sz w:val="24"/>
                <w:szCs w:val="24"/>
              </w:rPr>
              <w:t>Для упрощения верификации сведений о запланированных значениях предлагаем указывать не только источник информации о плановых (прогнозных) значениях в составе аналитических данных, но и ссылку на него.</w:t>
            </w:r>
            <w:r w:rsidRPr="0035339E">
              <w:rPr>
                <w:rFonts w:ascii="Times New Roman" w:hAnsi="Times New Roman" w:cs="Times New Roman"/>
                <w:sz w:val="24"/>
                <w:szCs w:val="24"/>
              </w:rPr>
              <w:t xml:space="preserve"> </w:t>
            </w:r>
            <w:r w:rsidRPr="004B037A">
              <w:rPr>
                <w:rFonts w:ascii="Times New Roman" w:hAnsi="Times New Roman" w:cs="Times New Roman"/>
                <w:sz w:val="24"/>
                <w:szCs w:val="24"/>
              </w:rPr>
              <w:t>При этом по показателю 3.2, где показатели отчета в части плановых значений соответствуют закону о бюджете, субъекту необходимо будет ссылаться на источник информации аналогичный источникам информации по пунктам 3.3, 3.4, 3.5</w:t>
            </w:r>
          </w:p>
        </w:tc>
      </w:tr>
      <w:tr w:rsidR="009A7D7C" w:rsidRPr="004B037A" w14:paraId="664FA43D" w14:textId="77777777" w:rsidTr="004B037A">
        <w:tc>
          <w:tcPr>
            <w:tcW w:w="576" w:type="dxa"/>
            <w:shd w:val="clear" w:color="auto" w:fill="auto"/>
          </w:tcPr>
          <w:p w14:paraId="7E074611" w14:textId="6C578D4B"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2714" w:type="dxa"/>
            <w:shd w:val="clear" w:color="auto" w:fill="auto"/>
          </w:tcPr>
          <w:p w14:paraId="7817E9BE" w14:textId="7C496FDE"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 3.5</w:t>
            </w:r>
          </w:p>
        </w:tc>
        <w:tc>
          <w:tcPr>
            <w:tcW w:w="2551" w:type="dxa"/>
            <w:shd w:val="clear" w:color="auto" w:fill="auto"/>
          </w:tcPr>
          <w:p w14:paraId="486F09B2" w14:textId="285596E1" w:rsidR="009A7D7C" w:rsidRPr="0035339E" w:rsidRDefault="009A7D7C" w:rsidP="00B66832">
            <w:pPr>
              <w:snapToGrid w:val="0"/>
              <w:spacing w:before="40" w:after="40"/>
              <w:jc w:val="center"/>
              <w:rPr>
                <w:rFonts w:ascii="Times New Roman" w:eastAsia="Calibri" w:hAnsi="Times New Roman" w:cs="Times New Roman"/>
                <w:sz w:val="24"/>
                <w:szCs w:val="24"/>
              </w:rPr>
            </w:pPr>
            <w:r w:rsidRPr="004B037A">
              <w:rPr>
                <w:rFonts w:ascii="Times New Roman" w:hAnsi="Times New Roman" w:cs="Times New Roman"/>
                <w:sz w:val="24"/>
                <w:szCs w:val="24"/>
              </w:rPr>
              <w:t>Министерство финансов Ростовской области</w:t>
            </w:r>
          </w:p>
        </w:tc>
        <w:tc>
          <w:tcPr>
            <w:tcW w:w="9356" w:type="dxa"/>
            <w:shd w:val="clear" w:color="auto" w:fill="auto"/>
          </w:tcPr>
          <w:p w14:paraId="66D3CC40" w14:textId="1012E4C8" w:rsidR="009A7D7C" w:rsidRPr="009A7D7C" w:rsidRDefault="009A7D7C" w:rsidP="00B66832">
            <w:pPr>
              <w:snapToGrid w:val="0"/>
              <w:spacing w:before="40" w:after="40"/>
              <w:jc w:val="both"/>
              <w:rPr>
                <w:rFonts w:ascii="Times New Roman" w:hAnsi="Times New Roman" w:cs="Times New Roman"/>
                <w:sz w:val="24"/>
                <w:szCs w:val="24"/>
              </w:rPr>
            </w:pPr>
            <w:r w:rsidRPr="009A7D7C">
              <w:rPr>
                <w:rFonts w:ascii="Times New Roman" w:hAnsi="Times New Roman" w:cs="Times New Roman"/>
                <w:sz w:val="24"/>
                <w:szCs w:val="24"/>
              </w:rPr>
              <w:t>В разделе 3 «Промежуточная отчетность об исполнении бюджета» в части показателей 3.3, 3.4, 3.5 о размещении сведений за первый квартал, полугодие, девять месяцев по расходам в разрезе разделов и подразделов классификации расходов, в разрезе государственных программ и непрограммных направлений деятельности, о предоставлении из областного бюджета межбюджетных трансфертов бюджетам муниципальных образований в целях оценки показателей предлагается указывать плановые значения, утвержденные в соответствии с законом о бюджете, действующим на конец отчетного периода, и одновременно плановые значения в соответствии со сводной бюджетной росписью, действующей на конец отчетного периода. До предложенных изменений сравнение фактических данных по расходам осуществлялось с плановыми показателями согласно сводной бюджетной росписи. Учитывая особенности исполнения бюджетов бюджетной системы Российской Федерации, требования Федерального закона от 02.11.2023 № 520-ФЗ в целях эффективного расходования средств, бюджетным законодательством предусмотрено использование механизма корректировки плановых значений с помощью внесения изменений в сводную бюджетную роспись без внесения изменений в закон. В связи с этим сравнение фактических значений и плановых значений, утвержденных законом о бюджете в редакции, действующей на конец отчетного периода, считаем не рациональным</w:t>
            </w:r>
          </w:p>
        </w:tc>
      </w:tr>
      <w:tr w:rsidR="009A7D7C" w:rsidRPr="004B037A" w14:paraId="5E509604" w14:textId="77777777" w:rsidTr="004B037A">
        <w:tc>
          <w:tcPr>
            <w:tcW w:w="576" w:type="dxa"/>
            <w:shd w:val="clear" w:color="auto" w:fill="auto"/>
          </w:tcPr>
          <w:p w14:paraId="0410460F" w14:textId="6F10D6B7" w:rsidR="009A7D7C"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2714" w:type="dxa"/>
            <w:shd w:val="clear" w:color="auto" w:fill="auto"/>
          </w:tcPr>
          <w:p w14:paraId="7F5C6604" w14:textId="664F820D"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 3.5</w:t>
            </w:r>
          </w:p>
        </w:tc>
        <w:tc>
          <w:tcPr>
            <w:tcW w:w="2551" w:type="dxa"/>
            <w:shd w:val="clear" w:color="auto" w:fill="auto"/>
          </w:tcPr>
          <w:p w14:paraId="16C2ACFA" w14:textId="02891679"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Министерство финансов Ставропольского края</w:t>
            </w:r>
          </w:p>
        </w:tc>
        <w:tc>
          <w:tcPr>
            <w:tcW w:w="9356" w:type="dxa"/>
            <w:shd w:val="clear" w:color="auto" w:fill="auto"/>
          </w:tcPr>
          <w:p w14:paraId="785928C8" w14:textId="56C1DFED" w:rsidR="009A7D7C" w:rsidRPr="009A7D7C" w:rsidRDefault="009A7D7C" w:rsidP="00B66832">
            <w:pPr>
              <w:snapToGrid w:val="0"/>
              <w:spacing w:before="40" w:after="40"/>
              <w:jc w:val="both"/>
              <w:rPr>
                <w:rFonts w:ascii="Times New Roman" w:hAnsi="Times New Roman" w:cs="Times New Roman"/>
                <w:sz w:val="24"/>
                <w:szCs w:val="24"/>
              </w:rPr>
            </w:pPr>
            <w:r w:rsidRPr="009A7D7C">
              <w:rPr>
                <w:rFonts w:ascii="Times New Roman" w:hAnsi="Times New Roman" w:cs="Times New Roman"/>
                <w:sz w:val="24"/>
                <w:szCs w:val="24"/>
              </w:rPr>
              <w:t>В части представления в составе аналитических данных плановых значе</w:t>
            </w:r>
            <w:r w:rsidRPr="009A7D7C">
              <w:rPr>
                <w:rFonts w:ascii="Times New Roman" w:hAnsi="Times New Roman" w:cs="Times New Roman"/>
                <w:sz w:val="24"/>
                <w:szCs w:val="24"/>
              </w:rPr>
              <w:softHyphen/>
              <w:t>ний в соответствии с за</w:t>
            </w:r>
            <w:r w:rsidRPr="009A7D7C">
              <w:rPr>
                <w:rFonts w:ascii="Times New Roman" w:hAnsi="Times New Roman" w:cs="Times New Roman"/>
                <w:sz w:val="24"/>
                <w:szCs w:val="24"/>
              </w:rPr>
              <w:softHyphen/>
              <w:t>коном о бюджете, дейст</w:t>
            </w:r>
            <w:r w:rsidRPr="009A7D7C">
              <w:rPr>
                <w:rFonts w:ascii="Times New Roman" w:hAnsi="Times New Roman" w:cs="Times New Roman"/>
                <w:sz w:val="24"/>
                <w:szCs w:val="24"/>
              </w:rPr>
              <w:softHyphen/>
              <w:t>вующим на конец отчет</w:t>
            </w:r>
            <w:r w:rsidRPr="009A7D7C">
              <w:rPr>
                <w:rFonts w:ascii="Times New Roman" w:hAnsi="Times New Roman" w:cs="Times New Roman"/>
                <w:sz w:val="24"/>
                <w:szCs w:val="24"/>
              </w:rPr>
              <w:softHyphen/>
              <w:t>ного периода, и плано</w:t>
            </w:r>
            <w:r w:rsidRPr="009A7D7C">
              <w:rPr>
                <w:rFonts w:ascii="Times New Roman" w:hAnsi="Times New Roman" w:cs="Times New Roman"/>
                <w:sz w:val="24"/>
                <w:szCs w:val="24"/>
              </w:rPr>
              <w:softHyphen/>
              <w:t>вых значений в соответ</w:t>
            </w:r>
            <w:r w:rsidRPr="009A7D7C">
              <w:rPr>
                <w:rFonts w:ascii="Times New Roman" w:hAnsi="Times New Roman" w:cs="Times New Roman"/>
                <w:sz w:val="24"/>
                <w:szCs w:val="24"/>
              </w:rPr>
              <w:softHyphen/>
              <w:t>ствии со сводной бюд</w:t>
            </w:r>
            <w:r w:rsidRPr="009A7D7C">
              <w:rPr>
                <w:rFonts w:ascii="Times New Roman" w:hAnsi="Times New Roman" w:cs="Times New Roman"/>
                <w:sz w:val="24"/>
                <w:szCs w:val="24"/>
              </w:rPr>
              <w:softHyphen/>
              <w:t>жетной росписью, дейст</w:t>
            </w:r>
            <w:r w:rsidRPr="009A7D7C">
              <w:rPr>
                <w:rFonts w:ascii="Times New Roman" w:hAnsi="Times New Roman" w:cs="Times New Roman"/>
                <w:sz w:val="24"/>
                <w:szCs w:val="24"/>
              </w:rPr>
              <w:softHyphen/>
              <w:t>вующей на конец отчет</w:t>
            </w:r>
            <w:r w:rsidRPr="009A7D7C">
              <w:rPr>
                <w:rFonts w:ascii="Times New Roman" w:hAnsi="Times New Roman" w:cs="Times New Roman"/>
                <w:sz w:val="24"/>
                <w:szCs w:val="24"/>
              </w:rPr>
              <w:softHyphen/>
              <w:t>ного периода</w:t>
            </w:r>
            <w:r w:rsidR="00B66832">
              <w:rPr>
                <w:rFonts w:ascii="Times New Roman" w:hAnsi="Times New Roman" w:cs="Times New Roman"/>
                <w:sz w:val="24"/>
                <w:szCs w:val="24"/>
              </w:rPr>
              <w:t xml:space="preserve"> – </w:t>
            </w:r>
            <w:r w:rsidRPr="009A7D7C">
              <w:rPr>
                <w:rFonts w:ascii="Times New Roman" w:hAnsi="Times New Roman" w:cs="Times New Roman"/>
                <w:sz w:val="24"/>
                <w:szCs w:val="24"/>
              </w:rPr>
              <w:t>исключить.</w:t>
            </w:r>
          </w:p>
          <w:p w14:paraId="44E530ED" w14:textId="3125A5C2" w:rsidR="009A7D7C" w:rsidRPr="009A7D7C" w:rsidRDefault="009A7D7C" w:rsidP="00B66832">
            <w:pPr>
              <w:snapToGrid w:val="0"/>
              <w:spacing w:before="40" w:after="40"/>
              <w:jc w:val="both"/>
              <w:rPr>
                <w:rFonts w:ascii="Times New Roman" w:hAnsi="Times New Roman" w:cs="Times New Roman"/>
                <w:sz w:val="24"/>
                <w:szCs w:val="24"/>
              </w:rPr>
            </w:pPr>
            <w:r w:rsidRPr="009A7D7C">
              <w:rPr>
                <w:rFonts w:ascii="Times New Roman" w:hAnsi="Times New Roman" w:cs="Times New Roman"/>
                <w:sz w:val="24"/>
                <w:szCs w:val="24"/>
              </w:rPr>
              <w:t>Обоснование</w:t>
            </w:r>
            <w:r>
              <w:rPr>
                <w:rFonts w:ascii="Times New Roman" w:hAnsi="Times New Roman" w:cs="Times New Roman"/>
                <w:sz w:val="24"/>
                <w:szCs w:val="24"/>
              </w:rPr>
              <w:t>:</w:t>
            </w:r>
          </w:p>
          <w:p w14:paraId="18677621" w14:textId="42CF9C37" w:rsidR="009A7D7C" w:rsidRPr="009A7D7C" w:rsidRDefault="009A7D7C" w:rsidP="00B66832">
            <w:pPr>
              <w:pStyle w:val="aff"/>
              <w:numPr>
                <w:ilvl w:val="0"/>
                <w:numId w:val="43"/>
              </w:numPr>
              <w:tabs>
                <w:tab w:val="left" w:pos="316"/>
              </w:tabs>
              <w:snapToGrid w:val="0"/>
              <w:spacing w:before="40" w:after="40"/>
              <w:ind w:left="0" w:firstLine="0"/>
              <w:jc w:val="both"/>
              <w:rPr>
                <w:rFonts w:eastAsiaTheme="minorHAnsi"/>
                <w:sz w:val="24"/>
                <w:szCs w:val="24"/>
              </w:rPr>
            </w:pPr>
            <w:r w:rsidRPr="009A7D7C">
              <w:rPr>
                <w:rFonts w:eastAsiaTheme="minorHAnsi"/>
                <w:sz w:val="24"/>
                <w:szCs w:val="24"/>
              </w:rPr>
              <w:t>В соответствии с Методикой данная информация формирует</w:t>
            </w:r>
            <w:r w:rsidRPr="009A7D7C">
              <w:rPr>
                <w:rFonts w:eastAsiaTheme="minorHAnsi"/>
                <w:sz w:val="24"/>
                <w:szCs w:val="24"/>
              </w:rPr>
              <w:softHyphen/>
              <w:t xml:space="preserve">ся </w:t>
            </w:r>
            <w:r w:rsidRPr="009A7D7C">
              <w:rPr>
                <w:rFonts w:eastAsiaTheme="minorHAnsi"/>
                <w:sz w:val="24"/>
                <w:szCs w:val="24"/>
              </w:rPr>
              <w:t>три</w:t>
            </w:r>
            <w:r w:rsidRPr="009A7D7C">
              <w:rPr>
                <w:rFonts w:eastAsiaTheme="minorHAnsi"/>
                <w:sz w:val="24"/>
                <w:szCs w:val="24"/>
              </w:rPr>
              <w:t xml:space="preserve"> раза за год (за 1 квартал, полугодие и 9 месяцев) и сама по себе является трудоемкой, так как не является унифициро</w:t>
            </w:r>
            <w:r w:rsidRPr="009A7D7C">
              <w:rPr>
                <w:rFonts w:eastAsiaTheme="minorHAnsi"/>
                <w:sz w:val="24"/>
                <w:szCs w:val="24"/>
              </w:rPr>
              <w:softHyphen/>
              <w:t>ванной в соответствии с Инст</w:t>
            </w:r>
            <w:r w:rsidRPr="009A7D7C">
              <w:rPr>
                <w:rFonts w:eastAsiaTheme="minorHAnsi"/>
                <w:sz w:val="24"/>
                <w:szCs w:val="24"/>
              </w:rPr>
              <w:softHyphen/>
              <w:t>рукцией о порядке составления и представления годовой, квар</w:t>
            </w:r>
            <w:r w:rsidRPr="009A7D7C">
              <w:rPr>
                <w:rFonts w:eastAsiaTheme="minorHAnsi"/>
                <w:sz w:val="24"/>
                <w:szCs w:val="24"/>
              </w:rPr>
              <w:softHyphen/>
              <w:t>тальной и месячной отчетности об исполнении бюджетов бюд</w:t>
            </w:r>
            <w:r w:rsidRPr="009A7D7C">
              <w:rPr>
                <w:rFonts w:eastAsiaTheme="minorHAnsi"/>
                <w:sz w:val="24"/>
                <w:szCs w:val="24"/>
              </w:rPr>
              <w:softHyphen/>
              <w:t>жетной системы Российской Федерации, утвержденной при</w:t>
            </w:r>
            <w:r w:rsidRPr="009A7D7C">
              <w:rPr>
                <w:rFonts w:eastAsiaTheme="minorHAnsi"/>
                <w:sz w:val="24"/>
                <w:szCs w:val="24"/>
              </w:rPr>
              <w:softHyphen/>
              <w:t>казом Минфина России от 28.12.2010 №191н.</w:t>
            </w:r>
            <w:r w:rsidRPr="009A7D7C">
              <w:rPr>
                <w:rFonts w:eastAsiaTheme="minorHAnsi"/>
                <w:sz w:val="24"/>
                <w:szCs w:val="24"/>
              </w:rPr>
              <w:t xml:space="preserve"> </w:t>
            </w:r>
            <w:r w:rsidRPr="009A7D7C">
              <w:rPr>
                <w:sz w:val="24"/>
                <w:szCs w:val="24"/>
              </w:rPr>
              <w:t>Включение в не</w:t>
            </w:r>
            <w:r w:rsidRPr="009A7D7C">
              <w:rPr>
                <w:sz w:val="24"/>
                <w:szCs w:val="24"/>
              </w:rPr>
              <w:t>е</w:t>
            </w:r>
            <w:r w:rsidRPr="009A7D7C">
              <w:rPr>
                <w:sz w:val="24"/>
                <w:szCs w:val="24"/>
              </w:rPr>
              <w:t xml:space="preserve"> дополнитель</w:t>
            </w:r>
            <w:r w:rsidRPr="009A7D7C">
              <w:rPr>
                <w:sz w:val="24"/>
                <w:szCs w:val="24"/>
              </w:rPr>
              <w:softHyphen/>
              <w:t>ных сведений о плановых зна</w:t>
            </w:r>
            <w:r w:rsidRPr="009A7D7C">
              <w:rPr>
                <w:sz w:val="24"/>
                <w:szCs w:val="24"/>
              </w:rPr>
              <w:softHyphen/>
              <w:t>чениях в соответствии с законом о бюджете, действующим на ко</w:t>
            </w:r>
            <w:r w:rsidRPr="009A7D7C">
              <w:rPr>
                <w:sz w:val="24"/>
                <w:szCs w:val="24"/>
              </w:rPr>
              <w:softHyphen/>
              <w:t>нец отчетного периода, увели</w:t>
            </w:r>
            <w:r w:rsidRPr="009A7D7C">
              <w:rPr>
                <w:sz w:val="24"/>
                <w:szCs w:val="24"/>
              </w:rPr>
              <w:softHyphen/>
              <w:t>чивает нагрузку на специали</w:t>
            </w:r>
            <w:r w:rsidRPr="009A7D7C">
              <w:rPr>
                <w:sz w:val="24"/>
                <w:szCs w:val="24"/>
              </w:rPr>
              <w:softHyphen/>
              <w:t>стов финансовых органов и в то же время не является обосно</w:t>
            </w:r>
            <w:r w:rsidRPr="009A7D7C">
              <w:rPr>
                <w:sz w:val="24"/>
                <w:szCs w:val="24"/>
              </w:rPr>
              <w:softHyphen/>
              <w:t>ванным и целесообразным, так как такие сведения заведомо мо</w:t>
            </w:r>
            <w:r w:rsidRPr="009A7D7C">
              <w:rPr>
                <w:sz w:val="24"/>
                <w:szCs w:val="24"/>
              </w:rPr>
              <w:softHyphen/>
              <w:t>гут давать искаженное пред</w:t>
            </w:r>
            <w:r w:rsidRPr="009A7D7C">
              <w:rPr>
                <w:sz w:val="24"/>
                <w:szCs w:val="24"/>
              </w:rPr>
              <w:softHyphen/>
              <w:t>ставление о фактических и пла</w:t>
            </w:r>
            <w:r w:rsidRPr="009A7D7C">
              <w:rPr>
                <w:sz w:val="24"/>
                <w:szCs w:val="24"/>
              </w:rPr>
              <w:softHyphen/>
              <w:t>новых расходах бюджета ввиду того, что в сводную бюджетную роспись могут вноситься изме</w:t>
            </w:r>
            <w:r w:rsidRPr="009A7D7C">
              <w:rPr>
                <w:sz w:val="24"/>
                <w:szCs w:val="24"/>
              </w:rPr>
              <w:softHyphen/>
              <w:t>нения в соответствии с п.</w:t>
            </w:r>
            <w:r w:rsidR="000120BC">
              <w:rPr>
                <w:sz w:val="24"/>
                <w:szCs w:val="24"/>
              </w:rPr>
              <w:t xml:space="preserve"> 3 </w:t>
            </w:r>
            <w:r w:rsidRPr="009A7D7C">
              <w:rPr>
                <w:sz w:val="24"/>
                <w:szCs w:val="24"/>
              </w:rPr>
              <w:t>ст. 217 Бюджетного кодекса Рос</w:t>
            </w:r>
            <w:r w:rsidRPr="009A7D7C">
              <w:rPr>
                <w:rFonts w:eastAsiaTheme="minorHAnsi"/>
                <w:sz w:val="24"/>
                <w:szCs w:val="24"/>
              </w:rPr>
              <w:t>сийской Федерации и фактиче</w:t>
            </w:r>
            <w:r w:rsidRPr="009A7D7C">
              <w:rPr>
                <w:rFonts w:eastAsiaTheme="minorHAnsi"/>
                <w:sz w:val="24"/>
                <w:szCs w:val="24"/>
              </w:rPr>
              <w:softHyphen/>
              <w:t>ские расходы в отдельных слу</w:t>
            </w:r>
            <w:r w:rsidRPr="009A7D7C">
              <w:rPr>
                <w:rFonts w:eastAsiaTheme="minorHAnsi"/>
                <w:sz w:val="24"/>
                <w:szCs w:val="24"/>
              </w:rPr>
              <w:softHyphen/>
              <w:t>чаях могут превышать установ</w:t>
            </w:r>
            <w:r w:rsidRPr="009A7D7C">
              <w:rPr>
                <w:rFonts w:eastAsiaTheme="minorHAnsi"/>
                <w:sz w:val="24"/>
                <w:szCs w:val="24"/>
              </w:rPr>
              <w:softHyphen/>
              <w:t>ленные законом о бюджете зна</w:t>
            </w:r>
            <w:r w:rsidRPr="009A7D7C">
              <w:rPr>
                <w:rFonts w:eastAsiaTheme="minorHAnsi"/>
                <w:sz w:val="24"/>
                <w:szCs w:val="24"/>
              </w:rPr>
              <w:softHyphen/>
              <w:t xml:space="preserve">чения (например поступление и расходование </w:t>
            </w:r>
            <w:r>
              <w:rPr>
                <w:rFonts w:eastAsiaTheme="minorHAnsi"/>
                <w:sz w:val="24"/>
                <w:szCs w:val="24"/>
              </w:rPr>
              <w:t>межбюджетного трансферта</w:t>
            </w:r>
            <w:r w:rsidRPr="009A7D7C">
              <w:rPr>
                <w:rFonts w:eastAsiaTheme="minorHAnsi"/>
                <w:sz w:val="24"/>
                <w:szCs w:val="24"/>
              </w:rPr>
              <w:t xml:space="preserve"> из федераль</w:t>
            </w:r>
            <w:r w:rsidRPr="009A7D7C">
              <w:rPr>
                <w:rFonts w:eastAsiaTheme="minorHAnsi"/>
                <w:sz w:val="24"/>
                <w:szCs w:val="24"/>
              </w:rPr>
              <w:softHyphen/>
              <w:t>ного бюджета, не отраженного в законе о бюджете).</w:t>
            </w:r>
          </w:p>
          <w:p w14:paraId="4572C085" w14:textId="40A9D7A7" w:rsidR="009A7D7C" w:rsidRPr="009A7D7C" w:rsidRDefault="009A7D7C" w:rsidP="00B66832">
            <w:pPr>
              <w:pStyle w:val="aff"/>
              <w:numPr>
                <w:ilvl w:val="0"/>
                <w:numId w:val="43"/>
              </w:numPr>
              <w:tabs>
                <w:tab w:val="left" w:pos="316"/>
              </w:tabs>
              <w:snapToGrid w:val="0"/>
              <w:spacing w:before="40" w:after="40"/>
              <w:ind w:left="0" w:firstLine="0"/>
              <w:jc w:val="both"/>
              <w:rPr>
                <w:rFonts w:eastAsiaTheme="minorHAnsi"/>
                <w:sz w:val="24"/>
                <w:szCs w:val="24"/>
              </w:rPr>
            </w:pPr>
            <w:r w:rsidRPr="009A7D7C">
              <w:rPr>
                <w:rFonts w:eastAsiaTheme="minorHAnsi"/>
                <w:sz w:val="24"/>
                <w:szCs w:val="24"/>
              </w:rPr>
              <w:t>В соответствии со ст. 217 Бюджетного кодекса Россий</w:t>
            </w:r>
            <w:r w:rsidRPr="009A7D7C">
              <w:rPr>
                <w:rFonts w:eastAsiaTheme="minorHAnsi"/>
                <w:sz w:val="24"/>
                <w:szCs w:val="24"/>
              </w:rPr>
              <w:softHyphen/>
              <w:t>ской</w:t>
            </w:r>
            <w:r w:rsidRPr="009A7D7C">
              <w:rPr>
                <w:rFonts w:eastAsiaTheme="minorHAnsi"/>
                <w:sz w:val="24"/>
                <w:szCs w:val="24"/>
              </w:rPr>
              <w:t xml:space="preserve"> </w:t>
            </w:r>
            <w:r w:rsidRPr="009A7D7C">
              <w:rPr>
                <w:rFonts w:eastAsiaTheme="minorHAnsi"/>
                <w:sz w:val="24"/>
                <w:szCs w:val="24"/>
              </w:rPr>
              <w:t>Федерации</w:t>
            </w:r>
            <w:r w:rsidRPr="009A7D7C">
              <w:rPr>
                <w:rFonts w:eastAsiaTheme="minorHAnsi"/>
                <w:sz w:val="24"/>
                <w:szCs w:val="24"/>
              </w:rPr>
              <w:t xml:space="preserve"> </w:t>
            </w:r>
            <w:r w:rsidRPr="009A7D7C">
              <w:rPr>
                <w:rFonts w:eastAsiaTheme="minorHAnsi"/>
                <w:sz w:val="24"/>
                <w:szCs w:val="24"/>
              </w:rPr>
              <w:t>поря</w:t>
            </w:r>
            <w:r w:rsidRPr="009A7D7C">
              <w:rPr>
                <w:rFonts w:eastAsiaTheme="minorHAnsi"/>
                <w:sz w:val="24"/>
                <w:szCs w:val="24"/>
              </w:rPr>
              <w:softHyphen/>
            </w:r>
            <w:r w:rsidRPr="009A7D7C">
              <w:rPr>
                <w:sz w:val="24"/>
                <w:szCs w:val="24"/>
              </w:rPr>
              <w:t>док составления и ведения сводной бюджетной росписи устанавливается соответствую</w:t>
            </w:r>
            <w:r w:rsidRPr="009A7D7C">
              <w:rPr>
                <w:sz w:val="24"/>
                <w:szCs w:val="24"/>
              </w:rPr>
              <w:softHyphen/>
              <w:t>щим финансовым органом, а ут</w:t>
            </w:r>
            <w:r w:rsidRPr="009A7D7C">
              <w:rPr>
                <w:sz w:val="24"/>
                <w:szCs w:val="24"/>
              </w:rPr>
              <w:softHyphen/>
              <w:t>верждение сводной бюджетной росписи и внесение изменений в нее осуществляется руководите</w:t>
            </w:r>
            <w:r w:rsidRPr="009A7D7C">
              <w:rPr>
                <w:sz w:val="24"/>
                <w:szCs w:val="24"/>
              </w:rPr>
              <w:softHyphen/>
              <w:t>лем финансового органа и на практике это реализуется вы</w:t>
            </w:r>
            <w:r w:rsidRPr="009A7D7C">
              <w:rPr>
                <w:sz w:val="24"/>
                <w:szCs w:val="24"/>
              </w:rPr>
              <w:softHyphen/>
              <w:t>пуском соответствующего нор</w:t>
            </w:r>
            <w:r w:rsidRPr="009A7D7C">
              <w:rPr>
                <w:sz w:val="24"/>
                <w:szCs w:val="24"/>
              </w:rPr>
              <w:softHyphen/>
              <w:t>мативного правового акта фи</w:t>
            </w:r>
            <w:r w:rsidRPr="009A7D7C">
              <w:rPr>
                <w:sz w:val="24"/>
                <w:szCs w:val="24"/>
              </w:rPr>
              <w:softHyphen/>
              <w:t>нансового органа (приказа). Возможность внесения измене</w:t>
            </w:r>
            <w:r w:rsidRPr="009A7D7C">
              <w:rPr>
                <w:sz w:val="24"/>
                <w:szCs w:val="24"/>
              </w:rPr>
              <w:softHyphen/>
              <w:t>ний в сводную бюджетную рос</w:t>
            </w:r>
            <w:r w:rsidRPr="009A7D7C">
              <w:rPr>
                <w:sz w:val="24"/>
                <w:szCs w:val="24"/>
              </w:rPr>
              <w:softHyphen/>
              <w:t>пись без внесения изменений в закон о бюджете является зако</w:t>
            </w:r>
            <w:r w:rsidRPr="009A7D7C">
              <w:rPr>
                <w:sz w:val="24"/>
                <w:szCs w:val="24"/>
              </w:rPr>
              <w:softHyphen/>
              <w:t>нодательно утвержденным ме</w:t>
            </w:r>
            <w:r w:rsidRPr="009A7D7C">
              <w:rPr>
                <w:sz w:val="24"/>
                <w:szCs w:val="24"/>
              </w:rPr>
              <w:softHyphen/>
              <w:t>ханизмом, позволяющим опера</w:t>
            </w:r>
            <w:r w:rsidRPr="009A7D7C">
              <w:rPr>
                <w:sz w:val="24"/>
                <w:szCs w:val="24"/>
              </w:rPr>
              <w:softHyphen/>
              <w:t>тивно осуществлять расходы (в том числе за счет средств, по</w:t>
            </w:r>
            <w:r w:rsidRPr="009A7D7C">
              <w:rPr>
                <w:sz w:val="24"/>
                <w:szCs w:val="24"/>
              </w:rPr>
              <w:softHyphen/>
              <w:t xml:space="preserve">ступающих из федерального бюджета и направленных на реализацию национальных </w:t>
            </w:r>
            <w:r w:rsidRPr="009A7D7C">
              <w:rPr>
                <w:sz w:val="24"/>
                <w:szCs w:val="24"/>
              </w:rPr>
              <w:lastRenderedPageBreak/>
              <w:t>про</w:t>
            </w:r>
            <w:r w:rsidRPr="009A7D7C">
              <w:rPr>
                <w:sz w:val="24"/>
                <w:szCs w:val="24"/>
              </w:rPr>
              <w:softHyphen/>
              <w:t>ектов).</w:t>
            </w:r>
            <w:r>
              <w:rPr>
                <w:sz w:val="24"/>
                <w:szCs w:val="24"/>
              </w:rPr>
              <w:t xml:space="preserve"> </w:t>
            </w:r>
            <w:r w:rsidRPr="009A7D7C">
              <w:rPr>
                <w:sz w:val="24"/>
                <w:szCs w:val="24"/>
              </w:rPr>
              <w:t>Учитывая вышеизло</w:t>
            </w:r>
            <w:r w:rsidRPr="009A7D7C">
              <w:rPr>
                <w:sz w:val="24"/>
                <w:szCs w:val="24"/>
              </w:rPr>
              <w:softHyphen/>
              <w:t>женное, в том числе наличие приказа №</w:t>
            </w:r>
            <w:r>
              <w:rPr>
                <w:sz w:val="24"/>
                <w:szCs w:val="24"/>
              </w:rPr>
              <w:t xml:space="preserve"> </w:t>
            </w:r>
            <w:r w:rsidRPr="009A7D7C">
              <w:rPr>
                <w:sz w:val="24"/>
                <w:szCs w:val="24"/>
              </w:rPr>
              <w:t>191н, регулирующе</w:t>
            </w:r>
            <w:r w:rsidRPr="009A7D7C">
              <w:rPr>
                <w:sz w:val="24"/>
                <w:szCs w:val="24"/>
              </w:rPr>
              <w:softHyphen/>
              <w:t>го порядок составления и пред</w:t>
            </w:r>
            <w:r w:rsidRPr="009A7D7C">
              <w:rPr>
                <w:sz w:val="24"/>
                <w:szCs w:val="24"/>
              </w:rPr>
              <w:softHyphen/>
              <w:t>ставления квартальной отчетно</w:t>
            </w:r>
            <w:r w:rsidRPr="009A7D7C">
              <w:rPr>
                <w:sz w:val="24"/>
                <w:szCs w:val="24"/>
              </w:rPr>
              <w:softHyphen/>
              <w:t>сти, полагаем что вопрос пред</w:t>
            </w:r>
            <w:r w:rsidRPr="009A7D7C">
              <w:rPr>
                <w:sz w:val="24"/>
                <w:szCs w:val="24"/>
              </w:rPr>
              <w:softHyphen/>
              <w:t>ставления аналитических дан</w:t>
            </w:r>
            <w:r w:rsidRPr="009A7D7C">
              <w:rPr>
                <w:sz w:val="24"/>
                <w:szCs w:val="24"/>
              </w:rPr>
              <w:softHyphen/>
              <w:t>ных о плановых значениях по расходам законодательно урегу</w:t>
            </w:r>
            <w:r w:rsidRPr="009A7D7C">
              <w:rPr>
                <w:sz w:val="24"/>
                <w:szCs w:val="24"/>
              </w:rPr>
              <w:softHyphen/>
              <w:t>лирован, а пробел, требующий восполнения</w:t>
            </w:r>
            <w:r>
              <w:rPr>
                <w:sz w:val="24"/>
                <w:szCs w:val="24"/>
              </w:rPr>
              <w:t>,</w:t>
            </w:r>
            <w:r w:rsidRPr="009A7D7C">
              <w:rPr>
                <w:sz w:val="24"/>
                <w:szCs w:val="24"/>
              </w:rPr>
              <w:t xml:space="preserve"> отсутствует.</w:t>
            </w:r>
          </w:p>
        </w:tc>
      </w:tr>
      <w:tr w:rsidR="009A7D7C" w:rsidRPr="004B037A" w14:paraId="4D419FD2" w14:textId="77777777" w:rsidTr="004B037A">
        <w:tc>
          <w:tcPr>
            <w:tcW w:w="576" w:type="dxa"/>
            <w:shd w:val="clear" w:color="auto" w:fill="auto"/>
          </w:tcPr>
          <w:p w14:paraId="54B358C1" w14:textId="43AAA60C"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2714" w:type="dxa"/>
            <w:shd w:val="clear" w:color="auto" w:fill="auto"/>
          </w:tcPr>
          <w:p w14:paraId="7F60D52D"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3.3, 3.4, 3.5</w:t>
            </w:r>
          </w:p>
        </w:tc>
        <w:tc>
          <w:tcPr>
            <w:tcW w:w="2551" w:type="dxa"/>
            <w:shd w:val="clear" w:color="auto" w:fill="auto"/>
          </w:tcPr>
          <w:p w14:paraId="40DF2339"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65FCB039" w14:textId="1B56FA58" w:rsidR="009A7D7C" w:rsidRPr="004B037A" w:rsidRDefault="009A7D7C" w:rsidP="00B66832">
            <w:pPr>
              <w:snapToGrid w:val="0"/>
              <w:spacing w:before="40" w:after="40"/>
              <w:jc w:val="both"/>
              <w:rPr>
                <w:rFonts w:ascii="Times New Roman" w:hAnsi="Times New Roman" w:cs="Times New Roman"/>
                <w:sz w:val="24"/>
                <w:szCs w:val="24"/>
              </w:rPr>
            </w:pPr>
            <w:r w:rsidRPr="0035339E">
              <w:rPr>
                <w:rFonts w:ascii="Times New Roman" w:hAnsi="Times New Roman" w:cs="Times New Roman"/>
                <w:iCs/>
                <w:sz w:val="24"/>
                <w:szCs w:val="24"/>
              </w:rPr>
              <w:t>Предложения НИФИ по внесению изменений.</w:t>
            </w:r>
            <w:r>
              <w:rPr>
                <w:rFonts w:ascii="Times New Roman" w:hAnsi="Times New Roman" w:cs="Times New Roman"/>
                <w:i/>
                <w:sz w:val="24"/>
                <w:szCs w:val="24"/>
              </w:rPr>
              <w:t xml:space="preserve"> </w:t>
            </w:r>
            <w:r w:rsidRPr="004B037A">
              <w:rPr>
                <w:rFonts w:ascii="Times New Roman" w:hAnsi="Times New Roman" w:cs="Times New Roman"/>
                <w:sz w:val="24"/>
                <w:szCs w:val="24"/>
              </w:rPr>
              <w:t>Предлагается уточнить условия оценки показателей, а именно:</w:t>
            </w:r>
          </w:p>
          <w:p w14:paraId="2A015B4B" w14:textId="77777777" w:rsidR="009A7D7C" w:rsidRPr="004B037A" w:rsidRDefault="009A7D7C" w:rsidP="00B66832">
            <w:pPr>
              <w:tabs>
                <w:tab w:val="left" w:pos="340"/>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1) Конкретизировать источники данных плановых значений расходов, указываемых в аналитических данных об исполнении бюджета для оценки показателей 3.3, 3.4 и 3.5, а также ввести дифференцированную шкалу для оценки соответствующих показателей. Оценивать соответствующие показатели:</w:t>
            </w:r>
          </w:p>
          <w:p w14:paraId="111804E5" w14:textId="77777777" w:rsidR="009A7D7C" w:rsidRPr="004B037A" w:rsidRDefault="009A7D7C" w:rsidP="00B66832">
            <w:pPr>
              <w:tabs>
                <w:tab w:val="left" w:pos="340"/>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а)</w:t>
            </w:r>
            <w:r w:rsidRPr="004B037A">
              <w:rPr>
                <w:rFonts w:ascii="Times New Roman" w:hAnsi="Times New Roman" w:cs="Times New Roman"/>
                <w:sz w:val="24"/>
                <w:szCs w:val="24"/>
              </w:rPr>
              <w:tab/>
              <w:t>в размере «2 (два) балла» в случае, если в составе аналитических данных представлены плановые значения в соответствии с законом о бюджете, действующим на конец отчетного периода, и плановые значения в соответствии со сводной бюджетной росписью, действующей на конец отчетного периода;</w:t>
            </w:r>
          </w:p>
          <w:p w14:paraId="618084F4" w14:textId="77777777" w:rsidR="009A7D7C" w:rsidRPr="004B037A" w:rsidRDefault="009A7D7C" w:rsidP="00B66832">
            <w:pPr>
              <w:tabs>
                <w:tab w:val="left" w:pos="340"/>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б)</w:t>
            </w:r>
            <w:r w:rsidRPr="004B037A">
              <w:rPr>
                <w:rFonts w:ascii="Times New Roman" w:hAnsi="Times New Roman" w:cs="Times New Roman"/>
                <w:sz w:val="24"/>
                <w:szCs w:val="24"/>
              </w:rPr>
              <w:tab/>
              <w:t>в размере «1 (один) балл» в случае, если в составе аналитических данных представлены плановые значения в соответствии со сводной бюджетной росписью, действующей на конец отчетного периода.</w:t>
            </w:r>
          </w:p>
          <w:p w14:paraId="1A797496" w14:textId="77777777" w:rsidR="009A7D7C" w:rsidRPr="004B037A" w:rsidRDefault="009A7D7C" w:rsidP="00B66832">
            <w:pPr>
              <w:tabs>
                <w:tab w:val="left" w:pos="340"/>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В случае выявления фактов несоответствия указанных в аналитических данных со ссылкой на закон о бюджете плановых значений расходов значениям, установленным законом о бюджете, либо отсутствия плановых значений расходов в законе о бюджете, расценивать сведения как недостоверные данные.</w:t>
            </w:r>
          </w:p>
          <w:p w14:paraId="407A6034" w14:textId="77777777" w:rsidR="009A7D7C" w:rsidRPr="004B037A" w:rsidRDefault="009A7D7C" w:rsidP="00B66832">
            <w:pPr>
              <w:tabs>
                <w:tab w:val="left" w:pos="340"/>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2) Предусмотреть возможность применения понижающего коэффициента, используемого в связи с представлением данных в виде и (или) в форматах, затрудняющих их поиск и (или) использование (К2), в случае, если в аналитических данных не указаны плановые и (или) фактические значения расходов в абсолютных единицах измерения или результаты их сопоставления в относительных единицах измерения (в процентах).</w:t>
            </w:r>
          </w:p>
          <w:p w14:paraId="1CAD97D2" w14:textId="0503D4AE" w:rsidR="009A7D7C" w:rsidRPr="004B037A" w:rsidRDefault="009A7D7C" w:rsidP="00B66832">
            <w:pPr>
              <w:snapToGrid w:val="0"/>
              <w:spacing w:before="40" w:after="40"/>
              <w:jc w:val="both"/>
              <w:rPr>
                <w:rFonts w:ascii="Times New Roman" w:hAnsi="Times New Roman" w:cs="Times New Roman"/>
                <w:sz w:val="24"/>
                <w:szCs w:val="24"/>
              </w:rPr>
            </w:pPr>
            <w:r w:rsidRPr="0035339E">
              <w:rPr>
                <w:rFonts w:ascii="Times New Roman" w:hAnsi="Times New Roman" w:cs="Times New Roman"/>
                <w:iCs/>
                <w:sz w:val="24"/>
                <w:szCs w:val="24"/>
              </w:rPr>
              <w:lastRenderedPageBreak/>
              <w:t>Позиция Московской области.</w:t>
            </w:r>
            <w:r>
              <w:rPr>
                <w:rFonts w:ascii="Times New Roman" w:hAnsi="Times New Roman" w:cs="Times New Roman"/>
                <w:i/>
                <w:sz w:val="24"/>
                <w:szCs w:val="24"/>
              </w:rPr>
              <w:t xml:space="preserve"> </w:t>
            </w:r>
            <w:r w:rsidRPr="004B037A">
              <w:rPr>
                <w:rFonts w:ascii="Times New Roman" w:hAnsi="Times New Roman" w:cs="Times New Roman"/>
                <w:sz w:val="24"/>
                <w:szCs w:val="24"/>
              </w:rPr>
              <w:t xml:space="preserve">Предложения не поддерживаются. Необходимо плановые значения указывать из сводной бюджетной росписи, как и предусмотрено приказом Минфина России от 28.12.2010 № 191н. Кроме этого, в соответствии со статьей 217 «Бюджетного кодекса Российской Федерации» от 31.07.1998 </w:t>
            </w:r>
            <w:r>
              <w:rPr>
                <w:rFonts w:ascii="Times New Roman" w:hAnsi="Times New Roman" w:cs="Times New Roman"/>
                <w:sz w:val="24"/>
                <w:szCs w:val="24"/>
              </w:rPr>
              <w:t>№</w:t>
            </w:r>
            <w:r w:rsidRPr="004B037A">
              <w:rPr>
                <w:rFonts w:ascii="Times New Roman" w:hAnsi="Times New Roman" w:cs="Times New Roman"/>
                <w:sz w:val="24"/>
                <w:szCs w:val="24"/>
              </w:rPr>
              <w:t xml:space="preserve"> 145-ФЗ предусмотрены случаи внесения изменений в сводную бюджетную роспись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В связи с чем</w:t>
            </w:r>
            <w:r w:rsidR="006A72FF">
              <w:rPr>
                <w:rFonts w:ascii="Times New Roman" w:hAnsi="Times New Roman" w:cs="Times New Roman"/>
                <w:sz w:val="24"/>
                <w:szCs w:val="24"/>
              </w:rPr>
              <w:t xml:space="preserve"> </w:t>
            </w:r>
            <w:r w:rsidRPr="004B037A">
              <w:rPr>
                <w:rFonts w:ascii="Times New Roman" w:hAnsi="Times New Roman" w:cs="Times New Roman"/>
                <w:sz w:val="24"/>
                <w:szCs w:val="24"/>
              </w:rPr>
              <w:t>нет необходимость указывать плановые назначения из закона о бюджете.</w:t>
            </w:r>
          </w:p>
          <w:p w14:paraId="4AA61BF8" w14:textId="77777777" w:rsidR="009A7D7C" w:rsidRPr="004B037A" w:rsidRDefault="009A7D7C" w:rsidP="00B66832">
            <w:pPr>
              <w:pStyle w:val="af"/>
              <w:snapToGrid w:val="0"/>
              <w:spacing w:before="40" w:beforeAutospacing="0" w:after="40" w:afterAutospacing="0"/>
              <w:jc w:val="both"/>
            </w:pPr>
            <w:r w:rsidRPr="004B037A">
              <w:t>Вместе с тем, в Методике не в полной мере раскрыты процедуры, по результатам проведения которых сведения будут расценены как недостоверные. Так, не учтены уровни существенности искажения данных, не определена погрешность, влияющая на достоверность аналитической информации, представляемой субъектами Российской Федерации.</w:t>
            </w:r>
          </w:p>
          <w:p w14:paraId="618BDA46" w14:textId="77777777" w:rsidR="009A7D7C" w:rsidRPr="004B037A" w:rsidRDefault="009A7D7C" w:rsidP="00B66832">
            <w:pPr>
              <w:pStyle w:val="af"/>
              <w:snapToGrid w:val="0"/>
              <w:spacing w:before="40" w:beforeAutospacing="0" w:after="40" w:afterAutospacing="0"/>
              <w:jc w:val="both"/>
              <w:rPr>
                <w:rStyle w:val="afd"/>
                <w:rFonts w:eastAsia="Calibri"/>
                <w:sz w:val="24"/>
                <w:szCs w:val="24"/>
              </w:rPr>
            </w:pPr>
            <w:r w:rsidRPr="004B037A">
              <w:t>Возможность применения понижающего коэффициента исключить, т.к. в данных пунктах установлена градация в баллах, которая предусматривает уже снижение баллов за невыполнение требований Анкеты</w:t>
            </w:r>
          </w:p>
        </w:tc>
      </w:tr>
      <w:tr w:rsidR="009A7D7C" w:rsidRPr="004B037A" w14:paraId="17E4AD36" w14:textId="77777777" w:rsidTr="004B037A">
        <w:tc>
          <w:tcPr>
            <w:tcW w:w="576" w:type="dxa"/>
            <w:shd w:val="clear" w:color="auto" w:fill="auto"/>
          </w:tcPr>
          <w:p w14:paraId="03ADE516" w14:textId="322B665E"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2714" w:type="dxa"/>
            <w:shd w:val="clear" w:color="auto" w:fill="auto"/>
          </w:tcPr>
          <w:p w14:paraId="413A302B" w14:textId="15BE7B48" w:rsidR="009A7D7C" w:rsidRPr="004B037A" w:rsidRDefault="009A7D7C" w:rsidP="00B66832">
            <w:pPr>
              <w:snapToGrid w:val="0"/>
              <w:spacing w:before="40" w:after="40"/>
              <w:rPr>
                <w:rFonts w:ascii="Times New Roman" w:hAnsi="Times New Roman" w:cs="Times New Roman"/>
                <w:bCs/>
                <w:sz w:val="24"/>
                <w:szCs w:val="24"/>
              </w:rPr>
            </w:pPr>
            <w:r w:rsidRPr="004B037A">
              <w:rPr>
                <w:rFonts w:ascii="Times New Roman" w:hAnsi="Times New Roman" w:cs="Times New Roman"/>
                <w:bCs/>
                <w:sz w:val="24"/>
                <w:szCs w:val="24"/>
              </w:rPr>
              <w:t>Показатель 3.5</w:t>
            </w:r>
          </w:p>
        </w:tc>
        <w:tc>
          <w:tcPr>
            <w:tcW w:w="2551" w:type="dxa"/>
            <w:shd w:val="clear" w:color="auto" w:fill="auto"/>
          </w:tcPr>
          <w:p w14:paraId="7056BDC8" w14:textId="478C4249" w:rsidR="009A7D7C" w:rsidRPr="004B037A" w:rsidRDefault="009A7D7C" w:rsidP="00B66832">
            <w:pPr>
              <w:snapToGrid w:val="0"/>
              <w:spacing w:before="40" w:after="40"/>
              <w:jc w:val="center"/>
              <w:rPr>
                <w:rStyle w:val="afd"/>
                <w:rFonts w:eastAsia="Calibri"/>
                <w:sz w:val="24"/>
                <w:szCs w:val="24"/>
              </w:rPr>
            </w:pPr>
            <w:r w:rsidRPr="004B037A">
              <w:rPr>
                <w:rFonts w:ascii="Times New Roman" w:hAnsi="Times New Roman" w:cs="Times New Roman"/>
                <w:sz w:val="24"/>
                <w:szCs w:val="24"/>
              </w:rPr>
              <w:t>Министерство управления финансами Самарской области</w:t>
            </w:r>
          </w:p>
        </w:tc>
        <w:tc>
          <w:tcPr>
            <w:tcW w:w="9356" w:type="dxa"/>
            <w:shd w:val="clear" w:color="auto" w:fill="auto"/>
          </w:tcPr>
          <w:p w14:paraId="6AD7CF25" w14:textId="77777777" w:rsidR="009A7D7C" w:rsidRPr="004B037A" w:rsidRDefault="009A7D7C" w:rsidP="00B66832">
            <w:pPr>
              <w:tabs>
                <w:tab w:val="left" w:pos="0"/>
                <w:tab w:val="left" w:pos="4500"/>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Предлагаемая редакция показателя 3.5 «Размещаются ли сведения о предоставленных из бюджета субъекта Российской Федерации межбюджетных трансфертах бюджетам муниципальных образований за первый квартал, полугодие, девять месяцев в сравнении с запланированными значениями на соответствующий период (финансовый год)?» (далее – показатель 3.5) предусматривает изменения в части:</w:t>
            </w:r>
          </w:p>
          <w:p w14:paraId="7432BC78" w14:textId="1AB3C0F8" w:rsidR="009A7D7C" w:rsidRPr="004B037A" w:rsidRDefault="009A7D7C" w:rsidP="00B66832">
            <w:pPr>
              <w:tabs>
                <w:tab w:val="left" w:pos="4500"/>
              </w:tabs>
              <w:snapToGri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Pr="004B037A">
              <w:rPr>
                <w:rFonts w:ascii="Times New Roman" w:hAnsi="Times New Roman" w:cs="Times New Roman"/>
                <w:sz w:val="24"/>
                <w:szCs w:val="24"/>
              </w:rPr>
              <w:t>использования в качестве дополнительного источника данных о плановых значениях - закон о бюджете с учетом внесенных в него изменений по состоянию на конец отчетного периода;</w:t>
            </w:r>
          </w:p>
          <w:p w14:paraId="5975355D" w14:textId="51961D30" w:rsidR="009A7D7C" w:rsidRPr="004B037A" w:rsidRDefault="009A7D7C" w:rsidP="00B66832">
            <w:pPr>
              <w:tabs>
                <w:tab w:val="left" w:pos="4500"/>
              </w:tabs>
              <w:snapToGrid w:val="0"/>
              <w:spacing w:before="40" w:after="40"/>
              <w:ind w:firstLine="32"/>
              <w:jc w:val="both"/>
              <w:rPr>
                <w:rFonts w:ascii="Times New Roman" w:hAnsi="Times New Roman" w:cs="Times New Roman"/>
                <w:sz w:val="24"/>
                <w:szCs w:val="24"/>
              </w:rPr>
            </w:pPr>
            <w:r>
              <w:rPr>
                <w:rFonts w:ascii="Times New Roman" w:hAnsi="Times New Roman" w:cs="Times New Roman"/>
                <w:sz w:val="24"/>
                <w:szCs w:val="24"/>
              </w:rPr>
              <w:t xml:space="preserve">- </w:t>
            </w:r>
            <w:r w:rsidRPr="004B037A">
              <w:rPr>
                <w:rFonts w:ascii="Times New Roman" w:hAnsi="Times New Roman" w:cs="Times New Roman"/>
                <w:sz w:val="24"/>
                <w:szCs w:val="24"/>
              </w:rPr>
              <w:t>введения дифференцированной шкалы для оценки показателей:</w:t>
            </w:r>
          </w:p>
          <w:p w14:paraId="008D0EAD" w14:textId="77777777" w:rsidR="009A7D7C" w:rsidRPr="004B037A" w:rsidRDefault="009A7D7C" w:rsidP="00B66832">
            <w:pPr>
              <w:tabs>
                <w:tab w:val="left" w:pos="4500"/>
              </w:tabs>
              <w:snapToGrid w:val="0"/>
              <w:spacing w:before="40" w:after="40"/>
              <w:ind w:left="32"/>
              <w:jc w:val="both"/>
              <w:rPr>
                <w:rFonts w:ascii="Times New Roman" w:hAnsi="Times New Roman" w:cs="Times New Roman"/>
                <w:sz w:val="24"/>
                <w:szCs w:val="24"/>
              </w:rPr>
            </w:pPr>
            <w:r w:rsidRPr="004B037A">
              <w:rPr>
                <w:rFonts w:ascii="Times New Roman" w:hAnsi="Times New Roman" w:cs="Times New Roman"/>
                <w:sz w:val="24"/>
                <w:szCs w:val="24"/>
              </w:rPr>
              <w:t>а) в размере «2 (два) балла» в случае, если сведения «размещаются, в том числе в сравнении с плановыми значениями, утвержденными законом о бюджете»;</w:t>
            </w:r>
          </w:p>
          <w:p w14:paraId="3E78A6D0" w14:textId="77777777" w:rsidR="009A7D7C" w:rsidRPr="004B037A" w:rsidRDefault="009A7D7C" w:rsidP="00B66832">
            <w:pPr>
              <w:tabs>
                <w:tab w:val="left" w:pos="4500"/>
              </w:tabs>
              <w:snapToGrid w:val="0"/>
              <w:spacing w:before="40" w:after="40"/>
              <w:ind w:left="32"/>
              <w:jc w:val="both"/>
              <w:rPr>
                <w:rFonts w:ascii="Times New Roman" w:hAnsi="Times New Roman" w:cs="Times New Roman"/>
                <w:sz w:val="24"/>
                <w:szCs w:val="24"/>
              </w:rPr>
            </w:pPr>
            <w:r w:rsidRPr="004B037A">
              <w:rPr>
                <w:rFonts w:ascii="Times New Roman" w:hAnsi="Times New Roman" w:cs="Times New Roman"/>
                <w:sz w:val="24"/>
                <w:szCs w:val="24"/>
              </w:rPr>
              <w:lastRenderedPageBreak/>
              <w:t>б) в размере «1 (один) балл» в случае, если сведения «размещаются, но сравнение с плановыми значениями, утвержденными законом о бюджете, не осуществляется».</w:t>
            </w:r>
          </w:p>
          <w:p w14:paraId="35A45A99" w14:textId="77777777" w:rsidR="009A7D7C" w:rsidRPr="004B037A" w:rsidRDefault="009A7D7C" w:rsidP="00B66832">
            <w:pPr>
              <w:tabs>
                <w:tab w:val="left" w:pos="0"/>
                <w:tab w:val="left" w:pos="4500"/>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Кроме того, предусматривается, что в случае несоответствия сведений о плановых значениях, указанных в аналитических данных, значениям, утвержденным законом о бюджете, сведения расцениваются как недостоверные и оценка показателя принимает значение ноль баллов.</w:t>
            </w:r>
          </w:p>
          <w:p w14:paraId="5E659576" w14:textId="0B02445D" w:rsidR="009A7D7C" w:rsidRPr="004B037A" w:rsidRDefault="009A7D7C" w:rsidP="00B66832">
            <w:pPr>
              <w:tabs>
                <w:tab w:val="left" w:pos="0"/>
                <w:tab w:val="left" w:pos="4500"/>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Вместе с тем необходимо отметить, что в соответствии с положениями Бюджетного кодекса Российской Федерации в ряде случаев межбюджетные трансферты местным бюджета из бюджетов субъектов Российской Федерации могут быть предусмотрены путем внесения изменений в сводную бюджетную роспись и распределены (перераспределены) актами высшего исполнительного органа государственной власти субъекта Российской Федерации без внесения изменений в закон о бюджете.</w:t>
            </w:r>
            <w:r>
              <w:rPr>
                <w:rFonts w:ascii="Times New Roman" w:hAnsi="Times New Roman" w:cs="Times New Roman"/>
                <w:sz w:val="24"/>
                <w:szCs w:val="24"/>
              </w:rPr>
              <w:t xml:space="preserve"> </w:t>
            </w:r>
            <w:r w:rsidRPr="004B037A">
              <w:rPr>
                <w:rFonts w:ascii="Times New Roman" w:hAnsi="Times New Roman" w:cs="Times New Roman"/>
                <w:sz w:val="24"/>
                <w:szCs w:val="24"/>
              </w:rPr>
              <w:t>В этой связи предлагаем следующую редакцию дифференцированной шкалы для оценки показателей:</w:t>
            </w:r>
          </w:p>
          <w:tbl>
            <w:tblPr>
              <w:tblStyle w:val="a4"/>
              <w:tblW w:w="90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73"/>
              <w:gridCol w:w="706"/>
              <w:gridCol w:w="709"/>
              <w:gridCol w:w="708"/>
            </w:tblGrid>
            <w:tr w:rsidR="009A7D7C" w:rsidRPr="004B037A" w14:paraId="5DEF7E1A" w14:textId="77777777" w:rsidTr="00F50721">
              <w:tc>
                <w:tcPr>
                  <w:tcW w:w="6973" w:type="dxa"/>
                  <w:vAlign w:val="center"/>
                </w:tcPr>
                <w:p w14:paraId="7A23B158" w14:textId="77777777" w:rsidR="009A7D7C" w:rsidRPr="00F50721" w:rsidRDefault="009A7D7C" w:rsidP="00B66832">
                  <w:pPr>
                    <w:pStyle w:val="2"/>
                    <w:keepNext w:val="0"/>
                    <w:numPr>
                      <w:ilvl w:val="0"/>
                      <w:numId w:val="0"/>
                    </w:numPr>
                    <w:tabs>
                      <w:tab w:val="left" w:pos="1165"/>
                    </w:tabs>
                    <w:snapToGrid w:val="0"/>
                    <w:spacing w:before="40" w:after="40"/>
                    <w:ind w:left="63"/>
                    <w:jc w:val="both"/>
                    <w:rPr>
                      <w:b w:val="0"/>
                      <w:color w:val="000000" w:themeColor="text1"/>
                      <w:sz w:val="24"/>
                      <w:szCs w:val="24"/>
                      <w:lang w:eastAsia="ru-RU"/>
                    </w:rPr>
                  </w:pPr>
                  <w:r w:rsidRPr="00F50721">
                    <w:rPr>
                      <w:b w:val="0"/>
                      <w:caps w:val="0"/>
                      <w:color w:val="000000" w:themeColor="text1"/>
                      <w:sz w:val="24"/>
                      <w:szCs w:val="24"/>
                      <w:lang w:eastAsia="ru-RU"/>
                    </w:rPr>
                    <w:t>Да, размещаются, в том числе в сравнении с плановыми значениями, утвержденными законом о бюджете и плановыми значениями в соответствии со сводной бюджетной росписью</w:t>
                  </w:r>
                </w:p>
              </w:tc>
              <w:tc>
                <w:tcPr>
                  <w:tcW w:w="706" w:type="dxa"/>
                </w:tcPr>
                <w:p w14:paraId="4657893C" w14:textId="77777777" w:rsidR="009A7D7C" w:rsidRPr="00F50721" w:rsidRDefault="009A7D7C" w:rsidP="00B66832">
                  <w:pPr>
                    <w:snapToGrid w:val="0"/>
                    <w:spacing w:before="40" w:after="40"/>
                    <w:jc w:val="center"/>
                    <w:rPr>
                      <w:rFonts w:ascii="Times New Roman" w:hAnsi="Times New Roman" w:cs="Times New Roman"/>
                      <w:iCs/>
                      <w:color w:val="000000" w:themeColor="text1"/>
                      <w:sz w:val="24"/>
                      <w:szCs w:val="24"/>
                    </w:rPr>
                  </w:pPr>
                  <w:r w:rsidRPr="00F50721">
                    <w:rPr>
                      <w:rFonts w:ascii="Times New Roman" w:hAnsi="Times New Roman" w:cs="Times New Roman"/>
                      <w:iCs/>
                      <w:color w:val="000000" w:themeColor="text1"/>
                      <w:sz w:val="24"/>
                      <w:szCs w:val="24"/>
                    </w:rPr>
                    <w:t>2</w:t>
                  </w:r>
                </w:p>
              </w:tc>
              <w:tc>
                <w:tcPr>
                  <w:tcW w:w="709" w:type="dxa"/>
                </w:tcPr>
                <w:p w14:paraId="27389DD6" w14:textId="77777777" w:rsidR="009A7D7C" w:rsidRPr="00F50721" w:rsidRDefault="009A7D7C" w:rsidP="00B66832">
                  <w:pPr>
                    <w:snapToGrid w:val="0"/>
                    <w:spacing w:before="40" w:after="40"/>
                    <w:jc w:val="center"/>
                    <w:rPr>
                      <w:rFonts w:ascii="Times New Roman" w:hAnsi="Times New Roman" w:cs="Times New Roman"/>
                      <w:iCs/>
                      <w:color w:val="000000" w:themeColor="text1"/>
                      <w:sz w:val="24"/>
                      <w:szCs w:val="24"/>
                    </w:rPr>
                  </w:pPr>
                  <w:r w:rsidRPr="00F50721">
                    <w:rPr>
                      <w:rFonts w:ascii="Times New Roman" w:hAnsi="Times New Roman" w:cs="Times New Roman"/>
                      <w:iCs/>
                      <w:color w:val="000000" w:themeColor="text1"/>
                      <w:sz w:val="24"/>
                      <w:szCs w:val="24"/>
                    </w:rPr>
                    <w:t>0,5</w:t>
                  </w:r>
                </w:p>
              </w:tc>
              <w:tc>
                <w:tcPr>
                  <w:tcW w:w="708" w:type="dxa"/>
                </w:tcPr>
                <w:p w14:paraId="420BE8D1" w14:textId="77777777" w:rsidR="009A7D7C" w:rsidRPr="00F50721" w:rsidRDefault="009A7D7C" w:rsidP="00B66832">
                  <w:pPr>
                    <w:snapToGrid w:val="0"/>
                    <w:spacing w:before="40" w:after="40"/>
                    <w:jc w:val="center"/>
                    <w:rPr>
                      <w:rFonts w:ascii="Times New Roman" w:hAnsi="Times New Roman" w:cs="Times New Roman"/>
                      <w:iCs/>
                      <w:color w:val="000000" w:themeColor="text1"/>
                      <w:sz w:val="24"/>
                      <w:szCs w:val="24"/>
                    </w:rPr>
                  </w:pPr>
                  <w:r w:rsidRPr="00F50721">
                    <w:rPr>
                      <w:rFonts w:ascii="Times New Roman" w:hAnsi="Times New Roman" w:cs="Times New Roman"/>
                      <w:iCs/>
                      <w:color w:val="000000" w:themeColor="text1"/>
                      <w:sz w:val="24"/>
                      <w:szCs w:val="24"/>
                    </w:rPr>
                    <w:t>0,5</w:t>
                  </w:r>
                </w:p>
              </w:tc>
            </w:tr>
            <w:tr w:rsidR="009A7D7C" w:rsidRPr="004B037A" w14:paraId="2766228C" w14:textId="77777777" w:rsidTr="00F50721">
              <w:tc>
                <w:tcPr>
                  <w:tcW w:w="6973" w:type="dxa"/>
                  <w:vAlign w:val="center"/>
                </w:tcPr>
                <w:p w14:paraId="47C5A607" w14:textId="77777777" w:rsidR="009A7D7C" w:rsidRPr="00F50721" w:rsidRDefault="009A7D7C" w:rsidP="00B66832">
                  <w:pPr>
                    <w:pStyle w:val="2"/>
                    <w:keepNext w:val="0"/>
                    <w:numPr>
                      <w:ilvl w:val="0"/>
                      <w:numId w:val="0"/>
                    </w:numPr>
                    <w:tabs>
                      <w:tab w:val="left" w:pos="1165"/>
                    </w:tabs>
                    <w:snapToGrid w:val="0"/>
                    <w:spacing w:before="40" w:after="40"/>
                    <w:ind w:left="63"/>
                    <w:jc w:val="both"/>
                    <w:rPr>
                      <w:b w:val="0"/>
                      <w:caps w:val="0"/>
                      <w:color w:val="000000" w:themeColor="text1"/>
                      <w:sz w:val="24"/>
                      <w:szCs w:val="24"/>
                      <w:lang w:eastAsia="ru-RU"/>
                    </w:rPr>
                  </w:pPr>
                  <w:r w:rsidRPr="00F50721">
                    <w:rPr>
                      <w:b w:val="0"/>
                      <w:caps w:val="0"/>
                      <w:color w:val="000000" w:themeColor="text1"/>
                      <w:sz w:val="24"/>
                      <w:szCs w:val="24"/>
                      <w:lang w:eastAsia="ru-RU"/>
                    </w:rPr>
                    <w:t>Да, размещаются, в том числе в сравнении с плановыми значениями в соответствии со сводной бюджетной росписью</w:t>
                  </w:r>
                </w:p>
              </w:tc>
              <w:tc>
                <w:tcPr>
                  <w:tcW w:w="706" w:type="dxa"/>
                </w:tcPr>
                <w:p w14:paraId="047F3AAE" w14:textId="77777777" w:rsidR="009A7D7C" w:rsidRPr="00F50721" w:rsidRDefault="009A7D7C" w:rsidP="00B66832">
                  <w:pPr>
                    <w:snapToGrid w:val="0"/>
                    <w:spacing w:before="40" w:after="40"/>
                    <w:ind w:left="182"/>
                    <w:jc w:val="center"/>
                    <w:rPr>
                      <w:rFonts w:ascii="Times New Roman" w:eastAsia="Times New Roman" w:hAnsi="Times New Roman" w:cs="Times New Roman"/>
                      <w:bCs/>
                      <w:iCs/>
                      <w:color w:val="000000" w:themeColor="text1"/>
                      <w:sz w:val="24"/>
                      <w:szCs w:val="24"/>
                      <w:lang w:eastAsia="ru-RU"/>
                    </w:rPr>
                  </w:pPr>
                  <w:r w:rsidRPr="00F50721">
                    <w:rPr>
                      <w:rFonts w:ascii="Times New Roman" w:eastAsia="Times New Roman" w:hAnsi="Times New Roman" w:cs="Times New Roman"/>
                      <w:bCs/>
                      <w:iCs/>
                      <w:color w:val="000000" w:themeColor="text1"/>
                      <w:sz w:val="24"/>
                      <w:szCs w:val="24"/>
                      <w:lang w:eastAsia="ru-RU"/>
                    </w:rPr>
                    <w:t>1</w:t>
                  </w:r>
                </w:p>
              </w:tc>
              <w:tc>
                <w:tcPr>
                  <w:tcW w:w="709" w:type="dxa"/>
                </w:tcPr>
                <w:p w14:paraId="1FFADA6A" w14:textId="77777777" w:rsidR="009A7D7C" w:rsidRPr="00F50721" w:rsidRDefault="009A7D7C" w:rsidP="00B66832">
                  <w:pPr>
                    <w:snapToGrid w:val="0"/>
                    <w:spacing w:before="40" w:after="40"/>
                    <w:ind w:left="182"/>
                    <w:jc w:val="center"/>
                    <w:rPr>
                      <w:rFonts w:ascii="Times New Roman" w:eastAsia="Times New Roman" w:hAnsi="Times New Roman" w:cs="Times New Roman"/>
                      <w:bCs/>
                      <w:iCs/>
                      <w:color w:val="000000" w:themeColor="text1"/>
                      <w:sz w:val="24"/>
                      <w:szCs w:val="24"/>
                      <w:lang w:eastAsia="ru-RU"/>
                    </w:rPr>
                  </w:pPr>
                  <w:r w:rsidRPr="00F50721">
                    <w:rPr>
                      <w:rFonts w:ascii="Times New Roman" w:eastAsia="Times New Roman" w:hAnsi="Times New Roman" w:cs="Times New Roman"/>
                      <w:bCs/>
                      <w:iCs/>
                      <w:color w:val="000000" w:themeColor="text1"/>
                      <w:sz w:val="24"/>
                      <w:szCs w:val="24"/>
                      <w:lang w:eastAsia="ru-RU"/>
                    </w:rPr>
                    <w:t>0,5</w:t>
                  </w:r>
                </w:p>
              </w:tc>
              <w:tc>
                <w:tcPr>
                  <w:tcW w:w="708" w:type="dxa"/>
                </w:tcPr>
                <w:p w14:paraId="7599C6A2" w14:textId="77777777" w:rsidR="009A7D7C" w:rsidRPr="00F50721" w:rsidRDefault="009A7D7C" w:rsidP="00B66832">
                  <w:pPr>
                    <w:snapToGrid w:val="0"/>
                    <w:spacing w:before="40" w:after="40"/>
                    <w:ind w:left="182"/>
                    <w:jc w:val="center"/>
                    <w:rPr>
                      <w:rFonts w:ascii="Times New Roman" w:eastAsia="Times New Roman" w:hAnsi="Times New Roman" w:cs="Times New Roman"/>
                      <w:bCs/>
                      <w:iCs/>
                      <w:color w:val="000000" w:themeColor="text1"/>
                      <w:sz w:val="24"/>
                      <w:szCs w:val="24"/>
                      <w:lang w:eastAsia="ru-RU"/>
                    </w:rPr>
                  </w:pPr>
                  <w:r w:rsidRPr="00F50721">
                    <w:rPr>
                      <w:rFonts w:ascii="Times New Roman" w:eastAsia="Times New Roman" w:hAnsi="Times New Roman" w:cs="Times New Roman"/>
                      <w:bCs/>
                      <w:iCs/>
                      <w:color w:val="000000" w:themeColor="text1"/>
                      <w:sz w:val="24"/>
                      <w:szCs w:val="24"/>
                      <w:lang w:eastAsia="ru-RU"/>
                    </w:rPr>
                    <w:t>0,5</w:t>
                  </w:r>
                </w:p>
              </w:tc>
            </w:tr>
          </w:tbl>
          <w:p w14:paraId="4ABB8B88" w14:textId="14482BB4" w:rsidR="009A7D7C" w:rsidRPr="00F50721" w:rsidRDefault="009A7D7C"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sz w:val="24"/>
                <w:szCs w:val="24"/>
              </w:rPr>
              <w:t>При этом в случае выявления несоответствия сведений о плановых значениях, утвержденных законом о бюджете, указанных в аналитических данных, значениям, утвержденным законом о бюджете, сведения расцениваются как недостоверные и при оценке показателя не учитывается размещение в сравнении с плановыми значениями, утвержденными законом о бюджете. Оценка показателя не может превысить «1 (один) балл»</w:t>
            </w:r>
          </w:p>
        </w:tc>
      </w:tr>
      <w:tr w:rsidR="009A7D7C" w:rsidRPr="004B037A" w14:paraId="097372C7" w14:textId="77777777" w:rsidTr="004B037A">
        <w:tc>
          <w:tcPr>
            <w:tcW w:w="576" w:type="dxa"/>
            <w:shd w:val="clear" w:color="auto" w:fill="auto"/>
          </w:tcPr>
          <w:p w14:paraId="651CA12A" w14:textId="79C89C3F"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6</w:t>
            </w:r>
            <w:r w:rsidR="00B66832">
              <w:rPr>
                <w:rFonts w:ascii="Times New Roman" w:hAnsi="Times New Roman" w:cs="Times New Roman"/>
                <w:sz w:val="24"/>
                <w:szCs w:val="24"/>
              </w:rPr>
              <w:t>4</w:t>
            </w:r>
          </w:p>
        </w:tc>
        <w:tc>
          <w:tcPr>
            <w:tcW w:w="2714" w:type="dxa"/>
            <w:shd w:val="clear" w:color="auto" w:fill="auto"/>
          </w:tcPr>
          <w:p w14:paraId="165FBB47" w14:textId="65F6ADC2" w:rsidR="009A7D7C" w:rsidRPr="004B037A" w:rsidRDefault="009A7D7C" w:rsidP="00B66832">
            <w:pPr>
              <w:snapToGrid w:val="0"/>
              <w:spacing w:before="40" w:after="40"/>
              <w:rPr>
                <w:rFonts w:ascii="Times New Roman" w:hAnsi="Times New Roman" w:cs="Times New Roman"/>
                <w:bCs/>
                <w:sz w:val="24"/>
                <w:szCs w:val="24"/>
              </w:rPr>
            </w:pPr>
            <w:r w:rsidRPr="004B037A">
              <w:rPr>
                <w:rFonts w:ascii="Times New Roman" w:hAnsi="Times New Roman" w:cs="Times New Roman"/>
                <w:bCs/>
                <w:sz w:val="24"/>
                <w:szCs w:val="24"/>
              </w:rPr>
              <w:t>Показатель 3.5</w:t>
            </w:r>
          </w:p>
        </w:tc>
        <w:tc>
          <w:tcPr>
            <w:tcW w:w="2551" w:type="dxa"/>
            <w:shd w:val="clear" w:color="auto" w:fill="auto"/>
          </w:tcPr>
          <w:p w14:paraId="71A03F4C" w14:textId="4374D460" w:rsidR="009A7D7C" w:rsidRPr="004B037A" w:rsidRDefault="009A7D7C"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Министерство финансов Омской области</w:t>
            </w:r>
          </w:p>
        </w:tc>
        <w:tc>
          <w:tcPr>
            <w:tcW w:w="9356" w:type="dxa"/>
            <w:shd w:val="clear" w:color="auto" w:fill="auto"/>
          </w:tcPr>
          <w:p w14:paraId="74044C1A" w14:textId="7C39470D" w:rsidR="009A7D7C" w:rsidRPr="00F50721" w:rsidRDefault="009A7D7C" w:rsidP="00B66832">
            <w:pPr>
              <w:snapToGrid w:val="0"/>
              <w:spacing w:before="40" w:after="40"/>
              <w:jc w:val="both"/>
              <w:rPr>
                <w:rFonts w:ascii="Times New Roman" w:hAnsi="Times New Roman" w:cs="Times New Roman"/>
                <w:iCs/>
                <w:sz w:val="24"/>
                <w:szCs w:val="24"/>
              </w:rPr>
            </w:pPr>
            <w:r w:rsidRPr="00F50721">
              <w:rPr>
                <w:rFonts w:ascii="Times New Roman" w:hAnsi="Times New Roman" w:cs="Times New Roman"/>
                <w:iCs/>
                <w:sz w:val="24"/>
                <w:szCs w:val="24"/>
              </w:rPr>
              <w:t>Предложение Министерства финансов Омской области. В целях оценки показателя 3.5 предлагаем исключить из Методики положения об отражении плановых значений объемов межбюджетных трансфертов по утвержденному закону о бюджете с детализацией по муниципальным образованиям</w:t>
            </w:r>
            <w:r>
              <w:rPr>
                <w:rFonts w:ascii="Times New Roman" w:hAnsi="Times New Roman" w:cs="Times New Roman"/>
                <w:iCs/>
                <w:sz w:val="24"/>
                <w:szCs w:val="24"/>
              </w:rPr>
              <w:t>.</w:t>
            </w:r>
          </w:p>
          <w:p w14:paraId="54F9AD1F" w14:textId="10815238" w:rsidR="009A7D7C" w:rsidRPr="004B037A" w:rsidRDefault="009A7D7C" w:rsidP="00B66832">
            <w:pPr>
              <w:snapToGrid w:val="0"/>
              <w:spacing w:before="40" w:after="40"/>
              <w:jc w:val="both"/>
              <w:rPr>
                <w:rStyle w:val="afd"/>
                <w:rFonts w:eastAsia="Calibri"/>
                <w:sz w:val="24"/>
                <w:szCs w:val="24"/>
              </w:rPr>
            </w:pPr>
            <w:r w:rsidRPr="00F50721">
              <w:rPr>
                <w:rFonts w:ascii="Times New Roman" w:hAnsi="Times New Roman" w:cs="Times New Roman"/>
                <w:iCs/>
                <w:sz w:val="24"/>
                <w:szCs w:val="24"/>
              </w:rPr>
              <w:lastRenderedPageBreak/>
              <w:t>Обоснование</w:t>
            </w:r>
            <w:r w:rsidRPr="00F50721">
              <w:rPr>
                <w:rStyle w:val="afd"/>
                <w:rFonts w:eastAsia="Calibri"/>
                <w:iCs/>
                <w:sz w:val="24"/>
                <w:szCs w:val="24"/>
              </w:rPr>
              <w:t xml:space="preserve">. </w:t>
            </w:r>
            <w:r w:rsidRPr="00F50721">
              <w:rPr>
                <w:rFonts w:ascii="Times New Roman" w:hAnsi="Times New Roman" w:cs="Times New Roman"/>
                <w:iCs/>
                <w:sz w:val="24"/>
                <w:szCs w:val="24"/>
              </w:rPr>
              <w:t>Для</w:t>
            </w:r>
            <w:r w:rsidRPr="004B037A">
              <w:rPr>
                <w:rFonts w:ascii="Times New Roman" w:hAnsi="Times New Roman" w:cs="Times New Roman"/>
                <w:sz w:val="24"/>
                <w:szCs w:val="24"/>
              </w:rPr>
              <w:t xml:space="preserve"> оценки этого показателя представляются сведения об общем объеме межбюджетных трансфертов, предоставленных за отчетный период из бюджета субъекта Российской Федерации бюджетам муниципальных образований, с детализацией по формам и целевому назначению в целом по субъекту Российской Федерации и с детализацией по муниципальным образованиям.</w:t>
            </w:r>
            <w:r>
              <w:rPr>
                <w:rFonts w:ascii="Times New Roman" w:hAnsi="Times New Roman" w:cs="Times New Roman"/>
                <w:sz w:val="24"/>
                <w:szCs w:val="24"/>
              </w:rPr>
              <w:t xml:space="preserve"> </w:t>
            </w:r>
            <w:r w:rsidRPr="004B037A">
              <w:rPr>
                <w:rFonts w:ascii="Times New Roman" w:hAnsi="Times New Roman" w:cs="Times New Roman"/>
                <w:sz w:val="24"/>
                <w:szCs w:val="24"/>
              </w:rPr>
              <w:t>В Омской области действующими программными продуктами не предусмотрено автоматическое формирование отчетов, содержащих сведения об объемах межбюджетных трансфертов, предоставленных из областного бюджета бюджетам муниципальных образований в соответствии с утвержденным законом о бюджете в разрезе каждого бюджета муниципального образования.</w:t>
            </w:r>
            <w:r>
              <w:rPr>
                <w:rFonts w:ascii="Times New Roman" w:hAnsi="Times New Roman" w:cs="Times New Roman"/>
                <w:sz w:val="24"/>
                <w:szCs w:val="24"/>
              </w:rPr>
              <w:t xml:space="preserve"> </w:t>
            </w:r>
            <w:r w:rsidRPr="004B037A">
              <w:rPr>
                <w:rFonts w:ascii="Times New Roman" w:hAnsi="Times New Roman" w:cs="Times New Roman"/>
                <w:sz w:val="24"/>
                <w:szCs w:val="24"/>
              </w:rPr>
              <w:t>В связи с наличием большого количества муниципальных образований в Омской области, а это 422 муниципалитета, заполнение запрашиваемых сведений ручным способом будет являться трудозатратным и может привести к ошибкам в информации.</w:t>
            </w:r>
            <w:r>
              <w:rPr>
                <w:rFonts w:ascii="Times New Roman" w:hAnsi="Times New Roman" w:cs="Times New Roman"/>
                <w:sz w:val="24"/>
                <w:szCs w:val="24"/>
              </w:rPr>
              <w:t xml:space="preserve"> </w:t>
            </w:r>
            <w:r w:rsidRPr="004B037A">
              <w:rPr>
                <w:rFonts w:ascii="Times New Roman" w:hAnsi="Times New Roman" w:cs="Times New Roman"/>
                <w:sz w:val="24"/>
                <w:szCs w:val="24"/>
              </w:rPr>
              <w:t>Кроме того, субсидии и иные межбюджетные трансферты, предоставляемые на конкурсной основе, не распределяются по муниципальным образованиям Законом о бюджете (на это дано право положениями, установленными статьями 139 и 139.1 Бюджетного Кодекса Российской Федерации). Соответственно такие значения будут отсутствовать в предоставляемых сведениях. Не ясно, каким образом в этом случае будет осуществляться оценка показателя 3.5</w:t>
            </w:r>
          </w:p>
        </w:tc>
      </w:tr>
      <w:tr w:rsidR="009A7D7C" w:rsidRPr="004B037A" w14:paraId="4227FDC1" w14:textId="77777777" w:rsidTr="004B037A">
        <w:tc>
          <w:tcPr>
            <w:tcW w:w="576" w:type="dxa"/>
            <w:shd w:val="clear" w:color="auto" w:fill="auto"/>
          </w:tcPr>
          <w:p w14:paraId="6CD9C5EA" w14:textId="62A3846F"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6</w:t>
            </w:r>
            <w:r w:rsidR="00B66832">
              <w:rPr>
                <w:rFonts w:ascii="Times New Roman" w:hAnsi="Times New Roman" w:cs="Times New Roman"/>
                <w:sz w:val="24"/>
                <w:szCs w:val="24"/>
              </w:rPr>
              <w:t>5</w:t>
            </w:r>
          </w:p>
        </w:tc>
        <w:tc>
          <w:tcPr>
            <w:tcW w:w="2714" w:type="dxa"/>
            <w:shd w:val="clear" w:color="auto" w:fill="auto"/>
          </w:tcPr>
          <w:p w14:paraId="798A9B3D"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3.5</w:t>
            </w:r>
          </w:p>
        </w:tc>
        <w:tc>
          <w:tcPr>
            <w:tcW w:w="2551" w:type="dxa"/>
            <w:shd w:val="clear" w:color="auto" w:fill="auto"/>
          </w:tcPr>
          <w:p w14:paraId="55726F51"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Хабаровского края (письмо в адрес НИФИ от 16.01.2024 № 06.2-27-171)</w:t>
            </w:r>
          </w:p>
        </w:tc>
        <w:tc>
          <w:tcPr>
            <w:tcW w:w="9356" w:type="dxa"/>
            <w:shd w:val="clear" w:color="auto" w:fill="auto"/>
          </w:tcPr>
          <w:p w14:paraId="67339D57" w14:textId="6984208D" w:rsidR="009A7D7C" w:rsidRPr="004B037A" w:rsidRDefault="009A7D7C" w:rsidP="00B66832">
            <w:pPr>
              <w:pStyle w:val="22"/>
              <w:shd w:val="clear" w:color="auto" w:fill="auto"/>
              <w:tabs>
                <w:tab w:val="left" w:pos="1037"/>
              </w:tabs>
              <w:snapToGrid w:val="0"/>
              <w:spacing w:before="40" w:after="40" w:line="240" w:lineRule="auto"/>
              <w:rPr>
                <w:i/>
                <w:sz w:val="24"/>
                <w:szCs w:val="24"/>
              </w:rPr>
            </w:pPr>
            <w:r w:rsidRPr="004B037A">
              <w:rPr>
                <w:color w:val="000000"/>
                <w:sz w:val="24"/>
                <w:szCs w:val="24"/>
                <w:lang w:eastAsia="ru-RU" w:bidi="ru-RU"/>
              </w:rPr>
              <w:t>В соответствии со статьей 215.1 БК РФ исполнение бюджета организуется на основе сводной бюджетной росписи и кассового плана.</w:t>
            </w:r>
            <w:r>
              <w:rPr>
                <w:color w:val="000000"/>
                <w:sz w:val="24"/>
                <w:szCs w:val="24"/>
                <w:lang w:eastAsia="ru-RU" w:bidi="ru-RU"/>
              </w:rPr>
              <w:t xml:space="preserve"> </w:t>
            </w:r>
            <w:r w:rsidRPr="004B037A">
              <w:rPr>
                <w:color w:val="000000"/>
                <w:sz w:val="24"/>
                <w:szCs w:val="24"/>
                <w:lang w:eastAsia="ru-RU" w:bidi="ru-RU"/>
              </w:rPr>
              <w:t>На основании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 № 191н, плановые назначения по расходам в ежеквартальном отчете об исполнении бюджета по форме 0503117 соответствуют показателям сводной бюджетной росписи.</w:t>
            </w:r>
            <w:r>
              <w:rPr>
                <w:color w:val="000000"/>
                <w:sz w:val="24"/>
                <w:szCs w:val="24"/>
                <w:lang w:eastAsia="ru-RU" w:bidi="ru-RU"/>
              </w:rPr>
              <w:t xml:space="preserve"> </w:t>
            </w:r>
            <w:r w:rsidRPr="004B037A">
              <w:rPr>
                <w:color w:val="000000"/>
                <w:sz w:val="24"/>
                <w:szCs w:val="24"/>
                <w:lang w:eastAsia="ru-RU" w:bidi="ru-RU"/>
              </w:rPr>
              <w:t>Ежеквартальный отчет об исполнении бюджета по форме 0503117 утверждается распоряжением Правительства края (от 10 мая 2023 года № 278-рп, от 3 августа 2023 года № 481-рп, от 2 ноября 2023 года № 749-рп).</w:t>
            </w:r>
            <w:r>
              <w:rPr>
                <w:color w:val="000000"/>
                <w:sz w:val="24"/>
                <w:szCs w:val="24"/>
                <w:lang w:eastAsia="ru-RU" w:bidi="ru-RU"/>
              </w:rPr>
              <w:t xml:space="preserve"> </w:t>
            </w:r>
            <w:r w:rsidRPr="004B037A">
              <w:rPr>
                <w:color w:val="000000"/>
                <w:sz w:val="24"/>
                <w:szCs w:val="24"/>
                <w:lang w:eastAsia="ru-RU" w:bidi="ru-RU"/>
              </w:rPr>
              <w:t xml:space="preserve">Закон о краевом бюджете утверждает бюджетные назначения по доходам, расходам и источникам финансирования дефицита бюджета. При этом закон о </w:t>
            </w:r>
            <w:r w:rsidRPr="004B037A">
              <w:rPr>
                <w:color w:val="000000"/>
                <w:sz w:val="24"/>
                <w:szCs w:val="24"/>
                <w:lang w:eastAsia="ru-RU" w:bidi="ru-RU"/>
              </w:rPr>
              <w:lastRenderedPageBreak/>
              <w:t>бюджете не может отражать актуальную информацию о данных назначениях в силу их непрерывных изменений (в том числе в результате поступления межбюджетных трансфертов из федерального бюджета) и ограниченного количества внесения изменений в закон. Кроме того, по данным НИФИ, в отдельных субъектах РФ законы о внесении изменений в бюджет не принимались (бюджет г. Москва).</w:t>
            </w:r>
            <w:r>
              <w:rPr>
                <w:color w:val="000000"/>
                <w:sz w:val="24"/>
                <w:szCs w:val="24"/>
                <w:lang w:eastAsia="ru-RU" w:bidi="ru-RU"/>
              </w:rPr>
              <w:t xml:space="preserve"> </w:t>
            </w:r>
            <w:r w:rsidRPr="004B037A">
              <w:rPr>
                <w:color w:val="000000"/>
                <w:sz w:val="24"/>
                <w:szCs w:val="24"/>
                <w:lang w:eastAsia="ru-RU" w:bidi="ru-RU"/>
              </w:rPr>
              <w:t>Учитывая изложенное, считаем формирование в показателе 3.5 сведений о бюджетных назначениях, утвержденных законом субъекта РФ о бюджете, не отражающим актуальную информацию об исполнении бюджета, а применение понижающих коэффициентов при отсутствии таких сведений нецелесообразным.</w:t>
            </w:r>
            <w:r>
              <w:rPr>
                <w:color w:val="000000"/>
                <w:sz w:val="24"/>
                <w:szCs w:val="24"/>
                <w:lang w:eastAsia="ru-RU" w:bidi="ru-RU"/>
              </w:rPr>
              <w:t xml:space="preserve"> </w:t>
            </w:r>
            <w:r w:rsidRPr="004B037A">
              <w:rPr>
                <w:color w:val="000000"/>
                <w:sz w:val="24"/>
                <w:szCs w:val="24"/>
                <w:lang w:eastAsia="ru-RU" w:bidi="ru-RU"/>
              </w:rPr>
              <w:t>Предлагаем условия оценки показателя 3.5 оставить без изменений, а именно, оставить право выбора источника информации о плановых значениях с обязательным указанием на него</w:t>
            </w:r>
          </w:p>
        </w:tc>
      </w:tr>
      <w:tr w:rsidR="009A7D7C" w:rsidRPr="004B037A" w14:paraId="361C036B" w14:textId="77777777" w:rsidTr="004B037A">
        <w:tc>
          <w:tcPr>
            <w:tcW w:w="576" w:type="dxa"/>
            <w:shd w:val="clear" w:color="auto" w:fill="auto"/>
          </w:tcPr>
          <w:p w14:paraId="133EA537" w14:textId="7E831058"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6</w:t>
            </w:r>
            <w:r w:rsidR="00B66832">
              <w:rPr>
                <w:rFonts w:ascii="Times New Roman" w:hAnsi="Times New Roman" w:cs="Times New Roman"/>
                <w:sz w:val="24"/>
                <w:szCs w:val="24"/>
              </w:rPr>
              <w:t>6</w:t>
            </w:r>
          </w:p>
        </w:tc>
        <w:tc>
          <w:tcPr>
            <w:tcW w:w="2714" w:type="dxa"/>
            <w:shd w:val="clear" w:color="auto" w:fill="auto"/>
          </w:tcPr>
          <w:p w14:paraId="6554E91F" w14:textId="77777777" w:rsidR="009A7D7C" w:rsidRPr="004B037A" w:rsidRDefault="009A7D7C" w:rsidP="00B66832">
            <w:pPr>
              <w:snapToGrid w:val="0"/>
              <w:spacing w:before="40" w:after="40"/>
              <w:rPr>
                <w:rFonts w:ascii="Times New Roman" w:hAnsi="Times New Roman" w:cs="Times New Roman"/>
                <w:bCs/>
                <w:sz w:val="24"/>
                <w:szCs w:val="24"/>
              </w:rPr>
            </w:pPr>
            <w:r w:rsidRPr="004B037A">
              <w:rPr>
                <w:rFonts w:ascii="Times New Roman" w:hAnsi="Times New Roman" w:cs="Times New Roman"/>
                <w:bCs/>
                <w:sz w:val="24"/>
                <w:szCs w:val="24"/>
              </w:rPr>
              <w:t>Показатели 3.7, 3.8, 3.9, 3.11</w:t>
            </w:r>
          </w:p>
        </w:tc>
        <w:tc>
          <w:tcPr>
            <w:tcW w:w="2551" w:type="dxa"/>
            <w:shd w:val="clear" w:color="auto" w:fill="auto"/>
          </w:tcPr>
          <w:p w14:paraId="058048AB"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69B7F1EE" w14:textId="1FF41FEC" w:rsidR="009A7D7C" w:rsidRPr="004B037A" w:rsidRDefault="009A7D7C" w:rsidP="00B66832">
            <w:pPr>
              <w:snapToGrid w:val="0"/>
              <w:spacing w:before="40" w:after="40"/>
              <w:jc w:val="both"/>
              <w:rPr>
                <w:rFonts w:ascii="Times New Roman" w:hAnsi="Times New Roman" w:cs="Times New Roman"/>
                <w:sz w:val="24"/>
                <w:szCs w:val="24"/>
              </w:rPr>
            </w:pPr>
            <w:r w:rsidRPr="00F50721">
              <w:rPr>
                <w:rFonts w:ascii="Times New Roman" w:hAnsi="Times New Roman" w:cs="Times New Roman"/>
                <w:iCs/>
                <w:sz w:val="24"/>
                <w:szCs w:val="24"/>
              </w:rPr>
              <w:t xml:space="preserve">Предложения НИФИ по внесению изменений. </w:t>
            </w:r>
            <w:r w:rsidRPr="004B037A">
              <w:rPr>
                <w:rFonts w:ascii="Times New Roman" w:hAnsi="Times New Roman" w:cs="Times New Roman"/>
                <w:sz w:val="24"/>
                <w:szCs w:val="24"/>
              </w:rPr>
              <w:t>Предлагается предусмотреть возможность применения понижающего коэффициента, используемого в связи с представлением данных в виде и (или)  в форматах, затрудняющих их поиск и (или) использование (К2), в случае, если в аналитических данных не указаны фактические значения параметров бюджета (доходов, расходов, объемов межбюджетных трансфертов) за отчетный период и (или) за соответствующий период прошлого года в абсолютных единицах измерения или результаты их сопоставления в относительных единицах измерения (в процентах).</w:t>
            </w:r>
          </w:p>
          <w:p w14:paraId="4F52C9FE" w14:textId="5E4EBC4E" w:rsidR="009A7D7C" w:rsidRPr="004B037A" w:rsidRDefault="009A7D7C" w:rsidP="00B66832">
            <w:pPr>
              <w:snapToGrid w:val="0"/>
              <w:spacing w:before="40" w:after="40"/>
              <w:jc w:val="both"/>
              <w:rPr>
                <w:rFonts w:ascii="Times New Roman" w:hAnsi="Times New Roman" w:cs="Times New Roman"/>
                <w:sz w:val="24"/>
                <w:szCs w:val="24"/>
              </w:rPr>
            </w:pPr>
            <w:r w:rsidRPr="00F50721">
              <w:rPr>
                <w:rFonts w:ascii="Times New Roman" w:hAnsi="Times New Roman" w:cs="Times New Roman"/>
                <w:iCs/>
                <w:sz w:val="24"/>
                <w:szCs w:val="24"/>
              </w:rPr>
              <w:t>Позиция Московской области.</w:t>
            </w:r>
            <w:r>
              <w:rPr>
                <w:rFonts w:ascii="Times New Roman" w:hAnsi="Times New Roman" w:cs="Times New Roman"/>
                <w:i/>
                <w:sz w:val="24"/>
                <w:szCs w:val="24"/>
              </w:rPr>
              <w:t xml:space="preserve"> </w:t>
            </w:r>
            <w:r w:rsidRPr="004B037A">
              <w:rPr>
                <w:rFonts w:ascii="Times New Roman" w:hAnsi="Times New Roman" w:cs="Times New Roman"/>
                <w:sz w:val="24"/>
                <w:szCs w:val="24"/>
              </w:rPr>
              <w:t xml:space="preserve">Предложение не поддерживается, т.к. за затруднительный поиск уже установлены коэффициенты (смотри </w:t>
            </w:r>
            <w:r>
              <w:rPr>
                <w:rFonts w:ascii="Times New Roman" w:hAnsi="Times New Roman" w:cs="Times New Roman"/>
                <w:bCs/>
                <w:sz w:val="24"/>
                <w:szCs w:val="24"/>
                <w:lang w:eastAsia="ru-RU"/>
              </w:rPr>
              <w:t>р</w:t>
            </w:r>
            <w:r w:rsidRPr="004B037A">
              <w:rPr>
                <w:rFonts w:ascii="Times New Roman" w:hAnsi="Times New Roman" w:cs="Times New Roman"/>
                <w:bCs/>
                <w:sz w:val="24"/>
                <w:szCs w:val="24"/>
                <w:lang w:eastAsia="ru-RU"/>
              </w:rPr>
              <w:t>аздел 11 «Случаи для применения понижающих коэффициентов»)</w:t>
            </w:r>
          </w:p>
        </w:tc>
      </w:tr>
      <w:tr w:rsidR="009A7D7C" w:rsidRPr="004B037A" w14:paraId="542886F5" w14:textId="77777777" w:rsidTr="004B037A">
        <w:tc>
          <w:tcPr>
            <w:tcW w:w="576" w:type="dxa"/>
            <w:shd w:val="clear" w:color="auto" w:fill="auto"/>
          </w:tcPr>
          <w:p w14:paraId="6BBBFA28" w14:textId="5FDB793B"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6</w:t>
            </w:r>
            <w:r w:rsidR="00B66832">
              <w:rPr>
                <w:rFonts w:ascii="Times New Roman" w:hAnsi="Times New Roman" w:cs="Times New Roman"/>
                <w:sz w:val="24"/>
                <w:szCs w:val="24"/>
              </w:rPr>
              <w:t>7</w:t>
            </w:r>
          </w:p>
        </w:tc>
        <w:tc>
          <w:tcPr>
            <w:tcW w:w="2714" w:type="dxa"/>
            <w:shd w:val="clear" w:color="auto" w:fill="auto"/>
          </w:tcPr>
          <w:p w14:paraId="2578CC04" w14:textId="77777777" w:rsidR="009A7D7C" w:rsidRPr="004B037A" w:rsidRDefault="009A7D7C" w:rsidP="00B66832">
            <w:pPr>
              <w:snapToGrid w:val="0"/>
              <w:spacing w:before="40" w:after="40"/>
              <w:rPr>
                <w:rFonts w:ascii="Times New Roman" w:hAnsi="Times New Roman" w:cs="Times New Roman"/>
                <w:bCs/>
                <w:sz w:val="24"/>
                <w:szCs w:val="24"/>
              </w:rPr>
            </w:pPr>
            <w:r w:rsidRPr="004B037A">
              <w:rPr>
                <w:rFonts w:ascii="Times New Roman" w:hAnsi="Times New Roman" w:cs="Times New Roman"/>
                <w:bCs/>
                <w:sz w:val="24"/>
                <w:szCs w:val="24"/>
              </w:rPr>
              <w:t>Показатель 3.9</w:t>
            </w:r>
          </w:p>
        </w:tc>
        <w:tc>
          <w:tcPr>
            <w:tcW w:w="2551" w:type="dxa"/>
            <w:shd w:val="clear" w:color="auto" w:fill="auto"/>
          </w:tcPr>
          <w:p w14:paraId="2637761E"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Министерство финансов Омской области</w:t>
            </w:r>
          </w:p>
        </w:tc>
        <w:tc>
          <w:tcPr>
            <w:tcW w:w="9356" w:type="dxa"/>
            <w:shd w:val="clear" w:color="auto" w:fill="auto"/>
          </w:tcPr>
          <w:p w14:paraId="7FC8727F" w14:textId="6CF8AC81" w:rsidR="009A7D7C" w:rsidRPr="00F50721" w:rsidRDefault="009A7D7C" w:rsidP="00B66832">
            <w:pPr>
              <w:snapToGrid w:val="0"/>
              <w:spacing w:before="40" w:after="40"/>
              <w:jc w:val="both"/>
              <w:rPr>
                <w:rFonts w:ascii="Times New Roman" w:hAnsi="Times New Roman" w:cs="Times New Roman"/>
                <w:iCs/>
                <w:sz w:val="24"/>
                <w:szCs w:val="24"/>
              </w:rPr>
            </w:pPr>
            <w:r w:rsidRPr="00F50721">
              <w:rPr>
                <w:rFonts w:ascii="Times New Roman" w:hAnsi="Times New Roman" w:cs="Times New Roman"/>
                <w:iCs/>
                <w:sz w:val="24"/>
                <w:szCs w:val="24"/>
              </w:rPr>
              <w:t>Предложение Министерства финансов Омской области. Предлагаем не оценивать показатель 3.9 при составлении рейтинга субъектов Российской Федерации по итогам 2024 года и возобновить его оценку начиная с 2025 года.</w:t>
            </w:r>
          </w:p>
          <w:p w14:paraId="45A41D78" w14:textId="50C572A4" w:rsidR="009A7D7C" w:rsidRPr="00F50721" w:rsidRDefault="009A7D7C" w:rsidP="00B66832">
            <w:pPr>
              <w:snapToGrid w:val="0"/>
              <w:spacing w:before="40" w:after="40"/>
              <w:jc w:val="both"/>
              <w:rPr>
                <w:rFonts w:ascii="Times New Roman" w:hAnsi="Times New Roman" w:cs="Times New Roman"/>
                <w:iCs/>
                <w:sz w:val="24"/>
                <w:szCs w:val="24"/>
              </w:rPr>
            </w:pPr>
            <w:r w:rsidRPr="00F50721">
              <w:rPr>
                <w:rFonts w:ascii="Times New Roman" w:hAnsi="Times New Roman" w:cs="Times New Roman"/>
                <w:iCs/>
                <w:sz w:val="24"/>
                <w:szCs w:val="24"/>
              </w:rPr>
              <w:t>Обоснование</w:t>
            </w:r>
            <w:r w:rsidRPr="00F50721">
              <w:rPr>
                <w:rStyle w:val="afd"/>
                <w:rFonts w:eastAsia="Calibri"/>
                <w:iCs/>
                <w:sz w:val="24"/>
                <w:szCs w:val="24"/>
              </w:rPr>
              <w:t xml:space="preserve">. </w:t>
            </w:r>
            <w:r w:rsidRPr="00F50721">
              <w:rPr>
                <w:rFonts w:ascii="Times New Roman" w:hAnsi="Times New Roman" w:cs="Times New Roman"/>
                <w:iCs/>
                <w:sz w:val="24"/>
                <w:szCs w:val="24"/>
              </w:rPr>
              <w:t xml:space="preserve">В случае изменения состава (перечня) государственных программ субъекта Российской Федерации за рассматриваемый период рекомендуется приводить данные к сопоставимому виду. С 2024 года на территории Омской области, как и в других регионах РФ, начинают реализовываться новые государственные программы. Так, до 31 декабря 2023 года на территории региона реализуются мероприятия государственной программы </w:t>
            </w:r>
            <w:r w:rsidRPr="00F50721">
              <w:rPr>
                <w:rFonts w:ascii="Times New Roman" w:hAnsi="Times New Roman" w:cs="Times New Roman"/>
                <w:iCs/>
                <w:sz w:val="24"/>
                <w:szCs w:val="24"/>
              </w:rPr>
              <w:lastRenderedPageBreak/>
              <w:t xml:space="preserve">Омской области </w:t>
            </w:r>
            <w:r w:rsidRPr="00F50721">
              <w:rPr>
                <w:iCs/>
              </w:rPr>
              <w:t>«</w:t>
            </w:r>
            <w:r w:rsidRPr="00F50721">
              <w:rPr>
                <w:rFonts w:ascii="Times New Roman" w:hAnsi="Times New Roman" w:cs="Times New Roman"/>
                <w:iCs/>
                <w:sz w:val="24"/>
                <w:szCs w:val="24"/>
              </w:rPr>
              <w:t>Создание условий для обеспечения граждан доступным и комфортным жильем и жилищно-коммунальными услугами в Омской области</w:t>
            </w:r>
            <w:r w:rsidRPr="00F50721">
              <w:rPr>
                <w:iCs/>
              </w:rPr>
              <w:t>»</w:t>
            </w:r>
            <w:r w:rsidRPr="00F50721">
              <w:rPr>
                <w:rFonts w:ascii="Times New Roman" w:hAnsi="Times New Roman" w:cs="Times New Roman"/>
                <w:iCs/>
                <w:sz w:val="24"/>
                <w:szCs w:val="24"/>
              </w:rPr>
              <w:t>, утвержденная постановлением Правительства Омской области от 16 октября 2013 года № 264-п.</w:t>
            </w:r>
            <w:r w:rsidRPr="00F50721">
              <w:rPr>
                <w:iCs/>
              </w:rPr>
              <w:t xml:space="preserve"> </w:t>
            </w:r>
            <w:r w:rsidRPr="00F50721">
              <w:rPr>
                <w:rFonts w:ascii="Times New Roman" w:hAnsi="Times New Roman" w:cs="Times New Roman"/>
                <w:iCs/>
                <w:sz w:val="24"/>
                <w:szCs w:val="24"/>
              </w:rPr>
              <w:t>С 1 января 2024 года в вышеуказанной сфере будут реализовываться мероприятия следующих государственных программ:</w:t>
            </w:r>
          </w:p>
          <w:p w14:paraId="440B6E64" w14:textId="5F15288C" w:rsidR="009A7D7C" w:rsidRPr="00F50721" w:rsidRDefault="009A7D7C" w:rsidP="00B66832">
            <w:pPr>
              <w:pStyle w:val="af"/>
              <w:snapToGrid w:val="0"/>
              <w:spacing w:before="40" w:beforeAutospacing="0" w:after="40" w:afterAutospacing="0"/>
              <w:jc w:val="both"/>
              <w:rPr>
                <w:iCs/>
              </w:rPr>
            </w:pPr>
            <w:r w:rsidRPr="00F50721">
              <w:rPr>
                <w:iCs/>
              </w:rPr>
              <w:t xml:space="preserve">- </w:t>
            </w:r>
            <w:r>
              <w:rPr>
                <w:iCs/>
              </w:rPr>
              <w:t>«</w:t>
            </w:r>
            <w:r w:rsidRPr="00F50721">
              <w:rPr>
                <w:iCs/>
              </w:rPr>
              <w:t>Развитие жилищно-коммунального комплекса и энергетики Омской области</w:t>
            </w:r>
            <w:r>
              <w:rPr>
                <w:iCs/>
              </w:rPr>
              <w:t>»</w:t>
            </w:r>
            <w:r w:rsidRPr="00F50721">
              <w:rPr>
                <w:iCs/>
              </w:rPr>
              <w:t>, утвержденная постановлением Правительства Омской области от 28 октября 2023 года № 572-п;</w:t>
            </w:r>
          </w:p>
          <w:p w14:paraId="0596DE74" w14:textId="28054858" w:rsidR="009A7D7C" w:rsidRPr="00F50721" w:rsidRDefault="009A7D7C" w:rsidP="00B66832">
            <w:pPr>
              <w:pStyle w:val="af"/>
              <w:snapToGrid w:val="0"/>
              <w:spacing w:before="40" w:beforeAutospacing="0" w:after="40" w:afterAutospacing="0"/>
              <w:jc w:val="both"/>
              <w:rPr>
                <w:iCs/>
              </w:rPr>
            </w:pPr>
            <w:r w:rsidRPr="00F50721">
              <w:rPr>
                <w:iCs/>
              </w:rPr>
              <w:t xml:space="preserve">- </w:t>
            </w:r>
            <w:r>
              <w:rPr>
                <w:iCs/>
              </w:rPr>
              <w:t>«</w:t>
            </w:r>
            <w:r w:rsidRPr="00F50721">
              <w:rPr>
                <w:iCs/>
              </w:rPr>
              <w:t>Создание условий для обеспечения граждан доступным и комфортным жильем</w:t>
            </w:r>
            <w:r>
              <w:rPr>
                <w:iCs/>
              </w:rPr>
              <w:t>»</w:t>
            </w:r>
            <w:r w:rsidRPr="00F50721">
              <w:rPr>
                <w:iCs/>
              </w:rPr>
              <w:t>, утвержденная постановлением Правительства Омской области от 28 октября 2023 года № 573-п.</w:t>
            </w:r>
          </w:p>
          <w:p w14:paraId="07E0BFBE" w14:textId="1964DFF6" w:rsidR="009A7D7C" w:rsidRPr="004B037A" w:rsidRDefault="009A7D7C" w:rsidP="00B66832">
            <w:pPr>
              <w:snapToGrid w:val="0"/>
              <w:spacing w:before="40" w:after="40"/>
              <w:jc w:val="both"/>
              <w:rPr>
                <w:rStyle w:val="afd"/>
                <w:rFonts w:eastAsia="Calibri"/>
                <w:sz w:val="24"/>
                <w:szCs w:val="24"/>
              </w:rPr>
            </w:pPr>
            <w:r w:rsidRPr="00F50721">
              <w:rPr>
                <w:rFonts w:ascii="Times New Roman" w:hAnsi="Times New Roman" w:cs="Times New Roman"/>
                <w:iCs/>
                <w:sz w:val="24"/>
                <w:szCs w:val="24"/>
              </w:rPr>
              <w:t>Обеспечить сопоставимость показателей государственных программ Омской области затруднительно</w:t>
            </w:r>
            <w:r>
              <w:rPr>
                <w:rFonts w:ascii="Times New Roman" w:hAnsi="Times New Roman" w:cs="Times New Roman"/>
                <w:iCs/>
                <w:sz w:val="24"/>
                <w:szCs w:val="24"/>
              </w:rPr>
              <w:t xml:space="preserve"> </w:t>
            </w:r>
          </w:p>
        </w:tc>
      </w:tr>
      <w:tr w:rsidR="009A7D7C" w:rsidRPr="004B037A" w14:paraId="799851FB" w14:textId="77777777" w:rsidTr="004B037A">
        <w:tc>
          <w:tcPr>
            <w:tcW w:w="576" w:type="dxa"/>
            <w:shd w:val="clear" w:color="auto" w:fill="auto"/>
          </w:tcPr>
          <w:p w14:paraId="31CE41EB" w14:textId="77777777" w:rsidR="009A7D7C" w:rsidRPr="004B037A" w:rsidRDefault="009A7D7C" w:rsidP="00B66832">
            <w:pPr>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50C390D6"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РАЗДЕЛ 4. Годовой отчет об исполнении бюджета</w:t>
            </w:r>
          </w:p>
        </w:tc>
      </w:tr>
      <w:tr w:rsidR="009A7D7C" w:rsidRPr="004B037A" w14:paraId="2338D573" w14:textId="77777777" w:rsidTr="004B037A">
        <w:tc>
          <w:tcPr>
            <w:tcW w:w="576" w:type="dxa"/>
            <w:shd w:val="clear" w:color="auto" w:fill="auto"/>
          </w:tcPr>
          <w:p w14:paraId="6AEB8037" w14:textId="3EE26636"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6</w:t>
            </w:r>
            <w:r w:rsidR="00B66832">
              <w:rPr>
                <w:rFonts w:ascii="Times New Roman" w:hAnsi="Times New Roman" w:cs="Times New Roman"/>
                <w:sz w:val="24"/>
                <w:szCs w:val="24"/>
              </w:rPr>
              <w:t>8</w:t>
            </w:r>
          </w:p>
        </w:tc>
        <w:tc>
          <w:tcPr>
            <w:tcW w:w="2714" w:type="dxa"/>
            <w:shd w:val="clear" w:color="auto" w:fill="auto"/>
          </w:tcPr>
          <w:p w14:paraId="67A2BC4F" w14:textId="084A9F94"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4.2</w:t>
            </w:r>
          </w:p>
        </w:tc>
        <w:tc>
          <w:tcPr>
            <w:tcW w:w="2551" w:type="dxa"/>
            <w:shd w:val="clear" w:color="auto" w:fill="auto"/>
          </w:tcPr>
          <w:p w14:paraId="691F05FA" w14:textId="367CB060"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города Москвы</w:t>
            </w:r>
          </w:p>
        </w:tc>
        <w:tc>
          <w:tcPr>
            <w:tcW w:w="9356" w:type="dxa"/>
            <w:shd w:val="clear" w:color="auto" w:fill="auto"/>
          </w:tcPr>
          <w:p w14:paraId="66353B82" w14:textId="56FF24E9" w:rsidR="009A7D7C" w:rsidRPr="004B037A" w:rsidRDefault="009A7D7C" w:rsidP="00B66832">
            <w:pPr>
              <w:snapToGrid w:val="0"/>
              <w:spacing w:before="40" w:after="40"/>
              <w:jc w:val="both"/>
              <w:rPr>
                <w:rFonts w:ascii="Times New Roman" w:hAnsi="Times New Roman" w:cs="Times New Roman"/>
                <w:i/>
                <w:sz w:val="24"/>
                <w:szCs w:val="24"/>
              </w:rPr>
            </w:pPr>
            <w:r w:rsidRPr="004B037A">
              <w:rPr>
                <w:rFonts w:ascii="Times New Roman" w:hAnsi="Times New Roman" w:cs="Times New Roman"/>
                <w:color w:val="000000" w:themeColor="text1"/>
                <w:sz w:val="24"/>
                <w:szCs w:val="24"/>
                <w:shd w:val="clear" w:color="auto" w:fill="FFFFFF"/>
              </w:rPr>
              <w:t>В соответствии с дополнением указанного показателя предлагается оценивать сведения о датах проведения публичных слушаний (общественных обсуждений), размещенных обособленно в специально созданных для этих целей разделах сайтов (например, «Публичные слушания (общественные обсуждения)», «Анонсы событий»). Также предложено ввести понижающий коэффициент, используемый</w:t>
            </w:r>
            <w:r>
              <w:rPr>
                <w:rFonts w:ascii="Times New Roman" w:hAnsi="Times New Roman" w:cs="Times New Roman"/>
                <w:color w:val="000000" w:themeColor="text1"/>
                <w:sz w:val="24"/>
                <w:szCs w:val="24"/>
                <w:shd w:val="clear" w:color="auto" w:fill="FFFFFF"/>
              </w:rPr>
              <w:t xml:space="preserve"> </w:t>
            </w:r>
            <w:r w:rsidRPr="004B037A">
              <w:rPr>
                <w:rFonts w:ascii="Times New Roman" w:hAnsi="Times New Roman" w:cs="Times New Roman"/>
                <w:color w:val="000000" w:themeColor="text1"/>
                <w:sz w:val="24"/>
                <w:szCs w:val="24"/>
                <w:shd w:val="clear" w:color="auto" w:fill="FFFFFF"/>
              </w:rPr>
              <w:t>в связи с затрудненным поиском бюджетных данных, если публичные слушания (общественные обсуждения) по годовому отчету об исполнении бюджета</w:t>
            </w:r>
            <w:r>
              <w:rPr>
                <w:rFonts w:ascii="Times New Roman" w:hAnsi="Times New Roman" w:cs="Times New Roman"/>
                <w:color w:val="000000" w:themeColor="text1"/>
                <w:sz w:val="24"/>
                <w:szCs w:val="24"/>
                <w:shd w:val="clear" w:color="auto" w:fill="FFFFFF"/>
              </w:rPr>
              <w:t xml:space="preserve"> </w:t>
            </w:r>
            <w:r w:rsidRPr="004B037A">
              <w:rPr>
                <w:rFonts w:ascii="Times New Roman" w:hAnsi="Times New Roman" w:cs="Times New Roman"/>
                <w:color w:val="000000" w:themeColor="text1"/>
                <w:sz w:val="24"/>
                <w:szCs w:val="24"/>
                <w:shd w:val="clear" w:color="auto" w:fill="FFFFFF"/>
              </w:rPr>
              <w:t>не проводятся, и информация об этом отсутствует в составе сведений о хронологии рассмотрения и утверждения проекта закона об исполнении бюджета.</w:t>
            </w:r>
            <w:r>
              <w:rPr>
                <w:rFonts w:ascii="Times New Roman" w:hAnsi="Times New Roman" w:cs="Times New Roman"/>
                <w:color w:val="000000" w:themeColor="text1"/>
                <w:sz w:val="24"/>
                <w:szCs w:val="24"/>
                <w:shd w:val="clear" w:color="auto" w:fill="FFFFFF"/>
              </w:rPr>
              <w:t xml:space="preserve"> </w:t>
            </w:r>
            <w:r w:rsidRPr="004B037A">
              <w:rPr>
                <w:rFonts w:ascii="Times New Roman" w:hAnsi="Times New Roman" w:cs="Times New Roman"/>
                <w:color w:val="000000" w:themeColor="text1"/>
                <w:sz w:val="24"/>
                <w:szCs w:val="24"/>
                <w:shd w:val="clear" w:color="auto" w:fill="FFFFFF"/>
              </w:rPr>
              <w:t>Отмечаем, что создание отдельных разделов сайтов (например, «Публичные слушания (общественные обсуждения)», «Анонсы событий») может усложнить устоявшуюся структуру информационных ресурсов. При этом, как правило, орган исполнительной власти не является организатором общественных (публичных) слушаний. Следовательно, полную информацию целесообразно искать на сайтах субъектов общественного контроля,</w:t>
            </w:r>
            <w:r>
              <w:rPr>
                <w:rFonts w:ascii="Times New Roman" w:hAnsi="Times New Roman" w:cs="Times New Roman"/>
                <w:color w:val="000000" w:themeColor="text1"/>
                <w:sz w:val="24"/>
                <w:szCs w:val="24"/>
                <w:shd w:val="clear" w:color="auto" w:fill="FFFFFF"/>
              </w:rPr>
              <w:t xml:space="preserve"> </w:t>
            </w:r>
            <w:r w:rsidRPr="004B037A">
              <w:rPr>
                <w:rFonts w:ascii="Times New Roman" w:hAnsi="Times New Roman" w:cs="Times New Roman"/>
                <w:color w:val="000000" w:themeColor="text1"/>
                <w:sz w:val="24"/>
                <w:szCs w:val="24"/>
                <w:shd w:val="clear" w:color="auto" w:fill="FFFFFF"/>
              </w:rPr>
              <w:t xml:space="preserve">а на сайте, предназначенном для размещения </w:t>
            </w:r>
            <w:r w:rsidRPr="004B037A">
              <w:rPr>
                <w:rFonts w:ascii="Times New Roman" w:hAnsi="Times New Roman" w:cs="Times New Roman"/>
                <w:color w:val="000000" w:themeColor="text1"/>
                <w:sz w:val="24"/>
                <w:szCs w:val="24"/>
                <w:shd w:val="clear" w:color="auto" w:fill="FFFFFF"/>
              </w:rPr>
              <w:lastRenderedPageBreak/>
              <w:t>бюджетных данных, достаточно публикации ссылки на первоначальный источник информации.</w:t>
            </w:r>
            <w:r>
              <w:rPr>
                <w:rFonts w:ascii="Times New Roman" w:hAnsi="Times New Roman" w:cs="Times New Roman"/>
                <w:color w:val="000000" w:themeColor="text1"/>
                <w:sz w:val="24"/>
                <w:szCs w:val="24"/>
                <w:shd w:val="clear" w:color="auto" w:fill="FFFFFF"/>
              </w:rPr>
              <w:t xml:space="preserve"> </w:t>
            </w:r>
            <w:r w:rsidRPr="004B037A">
              <w:rPr>
                <w:rFonts w:ascii="Times New Roman" w:hAnsi="Times New Roman" w:cs="Times New Roman"/>
                <w:color w:val="000000" w:themeColor="text1"/>
                <w:sz w:val="24"/>
                <w:szCs w:val="24"/>
                <w:shd w:val="clear" w:color="auto" w:fill="FFFFFF"/>
              </w:rPr>
              <w:t>Предлагаем оставить показатель 4.2 в прежней редакции</w:t>
            </w:r>
          </w:p>
        </w:tc>
      </w:tr>
      <w:tr w:rsidR="009A7D7C" w:rsidRPr="004B037A" w14:paraId="01700497" w14:textId="77777777" w:rsidTr="004B037A">
        <w:tc>
          <w:tcPr>
            <w:tcW w:w="576" w:type="dxa"/>
            <w:shd w:val="clear" w:color="auto" w:fill="auto"/>
          </w:tcPr>
          <w:p w14:paraId="638E0E21" w14:textId="2C6AB5DD"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6</w:t>
            </w:r>
            <w:r w:rsidR="00B66832">
              <w:rPr>
                <w:rFonts w:ascii="Times New Roman" w:hAnsi="Times New Roman" w:cs="Times New Roman"/>
                <w:sz w:val="24"/>
                <w:szCs w:val="24"/>
              </w:rPr>
              <w:t>9</w:t>
            </w:r>
          </w:p>
        </w:tc>
        <w:tc>
          <w:tcPr>
            <w:tcW w:w="2714" w:type="dxa"/>
            <w:shd w:val="clear" w:color="auto" w:fill="auto"/>
          </w:tcPr>
          <w:p w14:paraId="5BC1033E"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4.2</w:t>
            </w:r>
          </w:p>
        </w:tc>
        <w:tc>
          <w:tcPr>
            <w:tcW w:w="2551" w:type="dxa"/>
            <w:shd w:val="clear" w:color="auto" w:fill="auto"/>
          </w:tcPr>
          <w:p w14:paraId="16A65A03"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220EFF2D" w14:textId="53D9261F" w:rsidR="009A7D7C" w:rsidRPr="004B037A" w:rsidRDefault="009A7D7C" w:rsidP="00B66832">
            <w:pPr>
              <w:snapToGrid w:val="0"/>
              <w:spacing w:before="40" w:after="40"/>
              <w:jc w:val="both"/>
              <w:rPr>
                <w:rFonts w:ascii="Times New Roman" w:hAnsi="Times New Roman" w:cs="Times New Roman"/>
                <w:sz w:val="24"/>
                <w:szCs w:val="24"/>
              </w:rPr>
            </w:pPr>
            <w:r w:rsidRPr="00442C3E">
              <w:rPr>
                <w:rFonts w:ascii="Times New Roman" w:hAnsi="Times New Roman" w:cs="Times New Roman"/>
                <w:iCs/>
                <w:sz w:val="24"/>
                <w:szCs w:val="24"/>
              </w:rPr>
              <w:t>Предложения НИФИ по внесению изменений.</w:t>
            </w:r>
            <w:r>
              <w:rPr>
                <w:rFonts w:ascii="Times New Roman" w:hAnsi="Times New Roman" w:cs="Times New Roman"/>
                <w:i/>
                <w:sz w:val="24"/>
                <w:szCs w:val="24"/>
              </w:rPr>
              <w:t xml:space="preserve"> </w:t>
            </w:r>
            <w:r w:rsidRPr="004B037A">
              <w:rPr>
                <w:rFonts w:ascii="Times New Roman" w:hAnsi="Times New Roman" w:cs="Times New Roman"/>
                <w:sz w:val="24"/>
                <w:szCs w:val="24"/>
              </w:rPr>
              <w:t>Предлагается уточнить условия оценки показателя в части размещения сведений о проведении публичных слушаний (общественных обсуждений) по годовому отчету об исполнении бюджета, а именно:</w:t>
            </w:r>
          </w:p>
          <w:p w14:paraId="34602F59" w14:textId="77777777" w:rsidR="009A7D7C" w:rsidRPr="004B037A" w:rsidRDefault="009A7D7C" w:rsidP="00B66832">
            <w:pPr>
              <w:pStyle w:val="aa"/>
              <w:tabs>
                <w:tab w:val="left" w:pos="340"/>
              </w:tabs>
              <w:snapToGrid w:val="0"/>
              <w:spacing w:before="40" w:after="40"/>
              <w:ind w:left="0"/>
              <w:contextualSpacing w:val="0"/>
              <w:jc w:val="both"/>
              <w:rPr>
                <w:rFonts w:ascii="Times New Roman" w:hAnsi="Times New Roman" w:cs="Times New Roman"/>
                <w:sz w:val="24"/>
                <w:szCs w:val="24"/>
              </w:rPr>
            </w:pPr>
            <w:r w:rsidRPr="004B037A">
              <w:rPr>
                <w:rFonts w:ascii="Times New Roman" w:hAnsi="Times New Roman" w:cs="Times New Roman"/>
                <w:sz w:val="24"/>
                <w:szCs w:val="24"/>
              </w:rPr>
              <w:t>а)</w:t>
            </w:r>
            <w:r w:rsidRPr="004B037A">
              <w:rPr>
                <w:rFonts w:ascii="Times New Roman" w:hAnsi="Times New Roman" w:cs="Times New Roman"/>
                <w:sz w:val="24"/>
                <w:szCs w:val="24"/>
              </w:rPr>
              <w:tab/>
              <w:t>предусмотреть возможность оценивать сведения о датах проведения публичных слушаний (общественных обсуждений), размещенных обособленно в специально созданных для этих целей разделах сайтов (например «Публичные слушания (общественные обсуждения)», «Анонсы событий»);</w:t>
            </w:r>
          </w:p>
          <w:p w14:paraId="6905468A" w14:textId="68B48D9D"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б)</w:t>
            </w:r>
            <w:r>
              <w:rPr>
                <w:rFonts w:ascii="Times New Roman" w:hAnsi="Times New Roman" w:cs="Times New Roman"/>
                <w:sz w:val="24"/>
                <w:szCs w:val="24"/>
              </w:rPr>
              <w:t xml:space="preserve"> </w:t>
            </w:r>
            <w:r w:rsidRPr="004B037A">
              <w:rPr>
                <w:rFonts w:ascii="Times New Roman" w:hAnsi="Times New Roman" w:cs="Times New Roman"/>
                <w:sz w:val="24"/>
                <w:szCs w:val="24"/>
              </w:rPr>
              <w:t>предусмотреть возможность для применения понижающего коэффициента, используемого в связи с затрудненным поиском бюджетных данных, если публичные слушания (общественные обсуждения) по годовому отчету об исполнении бюджета не проводятся и информация об этом отсутствует в составе сведений о хронологии рассмотрения и утверждения проекта закона об исполнении бюджета.</w:t>
            </w:r>
          </w:p>
          <w:p w14:paraId="09C26381" w14:textId="5D48B2D6" w:rsidR="009A7D7C" w:rsidRPr="004B037A" w:rsidRDefault="009A7D7C" w:rsidP="00B66832">
            <w:pPr>
              <w:snapToGrid w:val="0"/>
              <w:spacing w:before="40" w:after="40"/>
              <w:jc w:val="both"/>
              <w:rPr>
                <w:rStyle w:val="afd"/>
                <w:rFonts w:eastAsiaTheme="minorHAnsi"/>
                <w:sz w:val="24"/>
                <w:szCs w:val="24"/>
              </w:rPr>
            </w:pPr>
            <w:r w:rsidRPr="00442C3E">
              <w:rPr>
                <w:rFonts w:ascii="Times New Roman" w:hAnsi="Times New Roman" w:cs="Times New Roman"/>
                <w:iCs/>
                <w:sz w:val="24"/>
                <w:szCs w:val="24"/>
              </w:rPr>
              <w:t>Позиция Московской области. Предложение</w:t>
            </w:r>
            <w:r w:rsidRPr="004B037A">
              <w:rPr>
                <w:rFonts w:ascii="Times New Roman" w:hAnsi="Times New Roman" w:cs="Times New Roman"/>
                <w:sz w:val="24"/>
                <w:szCs w:val="24"/>
              </w:rPr>
              <w:t xml:space="preserve"> не поддерживается, т.к. любое создание специально созданных для этих целей разделах сайтов требует дополнительных финансовых вложений</w:t>
            </w:r>
          </w:p>
        </w:tc>
      </w:tr>
      <w:tr w:rsidR="009A7D7C" w:rsidRPr="004B037A" w14:paraId="6F2F02BB" w14:textId="77777777" w:rsidTr="004B037A">
        <w:tc>
          <w:tcPr>
            <w:tcW w:w="576" w:type="dxa"/>
            <w:shd w:val="clear" w:color="auto" w:fill="auto"/>
          </w:tcPr>
          <w:p w14:paraId="20D41C19" w14:textId="7E4440E4"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70</w:t>
            </w:r>
          </w:p>
        </w:tc>
        <w:tc>
          <w:tcPr>
            <w:tcW w:w="2714" w:type="dxa"/>
            <w:shd w:val="clear" w:color="auto" w:fill="auto"/>
          </w:tcPr>
          <w:p w14:paraId="0446B2A4" w14:textId="2A2554D3"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4.3, 4.4</w:t>
            </w:r>
          </w:p>
        </w:tc>
        <w:tc>
          <w:tcPr>
            <w:tcW w:w="2551" w:type="dxa"/>
            <w:shd w:val="clear" w:color="auto" w:fill="auto"/>
          </w:tcPr>
          <w:p w14:paraId="274002F7" w14:textId="02D8A71D" w:rsidR="009A7D7C" w:rsidRPr="004B037A" w:rsidRDefault="009A7D7C" w:rsidP="00B66832">
            <w:pPr>
              <w:snapToGrid w:val="0"/>
              <w:spacing w:before="40" w:after="40"/>
              <w:jc w:val="center"/>
              <w:rPr>
                <w:rStyle w:val="afd"/>
                <w:rFonts w:eastAsia="Calibri"/>
                <w:sz w:val="24"/>
                <w:szCs w:val="24"/>
              </w:rPr>
            </w:pPr>
            <w:r w:rsidRPr="004B037A">
              <w:rPr>
                <w:rStyle w:val="afd"/>
                <w:rFonts w:eastAsia="Calibri"/>
                <w:sz w:val="24"/>
                <w:szCs w:val="24"/>
              </w:rPr>
              <w:t>Департамент финансов города Москвы</w:t>
            </w:r>
            <w:r>
              <w:rPr>
                <w:rStyle w:val="afd"/>
                <w:rFonts w:eastAsia="Calibri"/>
                <w:sz w:val="24"/>
                <w:szCs w:val="24"/>
              </w:rPr>
              <w:t xml:space="preserve"> </w:t>
            </w:r>
          </w:p>
        </w:tc>
        <w:tc>
          <w:tcPr>
            <w:tcW w:w="9356" w:type="dxa"/>
            <w:shd w:val="clear" w:color="auto" w:fill="auto"/>
          </w:tcPr>
          <w:p w14:paraId="5273B9AD" w14:textId="24BE9B7A" w:rsidR="009A7D7C" w:rsidRPr="004B037A" w:rsidRDefault="009A7D7C" w:rsidP="00B66832">
            <w:pPr>
              <w:snapToGrid w:val="0"/>
              <w:spacing w:before="40" w:after="40"/>
              <w:jc w:val="both"/>
              <w:rPr>
                <w:rFonts w:ascii="Times New Roman" w:eastAsia="Times New Roman" w:hAnsi="Times New Roman" w:cs="Times New Roman"/>
                <w:sz w:val="24"/>
                <w:szCs w:val="24"/>
                <w:lang w:eastAsia="ru-RU"/>
              </w:rPr>
            </w:pPr>
            <w:r w:rsidRPr="004B037A">
              <w:rPr>
                <w:rFonts w:ascii="Times New Roman" w:hAnsi="Times New Roman" w:cs="Times New Roman"/>
                <w:sz w:val="24"/>
                <w:szCs w:val="24"/>
              </w:rPr>
              <w:t xml:space="preserve">Перечни форм бюджетной отчетности об исполнении бюджета субъекта Российской Федерации (консолидированной бюджетной отчетности), отраженные </w:t>
            </w:r>
            <w:r w:rsidRPr="004B037A">
              <w:rPr>
                <w:rFonts w:ascii="Times New Roman" w:hAnsi="Times New Roman" w:cs="Times New Roman"/>
                <w:sz w:val="24"/>
                <w:szCs w:val="24"/>
              </w:rPr>
              <w:br/>
              <w:t>в пунктах 4.3 и 4.4 «Анкеты для составления рейтинга субъектов Российской Федерации по уровню открытости бюджетных данных в 2024 году», включают формы отчетности специального назначения, содержащие профессиональную терминологию или предназначенные для решения профессиональных</w:t>
            </w:r>
            <w:r>
              <w:rPr>
                <w:rFonts w:ascii="Times New Roman" w:hAnsi="Times New Roman" w:cs="Times New Roman"/>
                <w:sz w:val="24"/>
                <w:szCs w:val="24"/>
              </w:rPr>
              <w:t xml:space="preserve"> </w:t>
            </w:r>
            <w:r w:rsidRPr="004B037A">
              <w:rPr>
                <w:rFonts w:ascii="Times New Roman" w:hAnsi="Times New Roman" w:cs="Times New Roman"/>
                <w:sz w:val="24"/>
                <w:szCs w:val="24"/>
              </w:rPr>
              <w:t>и управленческих задач, которые, не подлежат публикации в информационно-телекоммуникационной сети «Интернет».</w:t>
            </w:r>
            <w:r>
              <w:rPr>
                <w:rFonts w:ascii="Times New Roman" w:hAnsi="Times New Roman" w:cs="Times New Roman"/>
                <w:sz w:val="24"/>
                <w:szCs w:val="24"/>
              </w:rPr>
              <w:t xml:space="preserve"> </w:t>
            </w:r>
            <w:r w:rsidRPr="004B037A">
              <w:rPr>
                <w:rFonts w:ascii="Times New Roman" w:eastAsia="Times New Roman" w:hAnsi="Times New Roman" w:cs="Times New Roman"/>
                <w:sz w:val="24"/>
                <w:szCs w:val="24"/>
                <w:lang w:eastAsia="ru-RU"/>
              </w:rPr>
              <w:t xml:space="preserve">В соответствии с направленным в Министерство финансов Российской Федерации письмом от 27 мая 2022 г. № 11-6998 о депубликации отчетности специального назначения за период 2017-2022 гг., размещенной в открытом контуре на Едином портале бюджетной системы (далее – ЕПБС), опубличивание которой сопряжено с рисками некорректной </w:t>
            </w:r>
            <w:r w:rsidRPr="004B037A">
              <w:rPr>
                <w:rFonts w:ascii="Times New Roman" w:eastAsia="Times New Roman" w:hAnsi="Times New Roman" w:cs="Times New Roman"/>
                <w:sz w:val="24"/>
                <w:szCs w:val="24"/>
                <w:lang w:eastAsia="ru-RU"/>
              </w:rPr>
              <w:lastRenderedPageBreak/>
              <w:t>интерпретации информации пользователями (гражданами и организациями), не обладающими достаточными компетенциями в предметной области, Министерством финансов Российской Федерации совместно с Федеральным казначейством было принято решение:</w:t>
            </w:r>
          </w:p>
          <w:p w14:paraId="139CDCE1" w14:textId="2C3DD08D" w:rsidR="009A7D7C" w:rsidRPr="00442C3E" w:rsidRDefault="009A7D7C" w:rsidP="00B66832">
            <w:pPr>
              <w:pStyle w:val="aa"/>
              <w:numPr>
                <w:ilvl w:val="0"/>
                <w:numId w:val="32"/>
              </w:numPr>
              <w:tabs>
                <w:tab w:val="left" w:pos="316"/>
              </w:tabs>
              <w:snapToGrid w:val="0"/>
              <w:spacing w:before="40" w:after="40"/>
              <w:ind w:left="32" w:firstLine="0"/>
              <w:contextualSpacing w:val="0"/>
              <w:jc w:val="both"/>
              <w:rPr>
                <w:rFonts w:ascii="Times New Roman" w:eastAsia="Times New Roman" w:hAnsi="Times New Roman" w:cs="Times New Roman"/>
                <w:sz w:val="24"/>
                <w:szCs w:val="24"/>
                <w:lang w:eastAsia="ru-RU"/>
              </w:rPr>
            </w:pPr>
            <w:r w:rsidRPr="00442C3E">
              <w:rPr>
                <w:rFonts w:ascii="Times New Roman" w:eastAsia="Times New Roman" w:hAnsi="Times New Roman" w:cs="Times New Roman"/>
                <w:sz w:val="24"/>
                <w:szCs w:val="24"/>
                <w:lang w:eastAsia="ru-RU"/>
              </w:rPr>
              <w:t xml:space="preserve">о реализации возможности разделения информации для публикации в открытом и конфиденциальном контуре на ЕПБС; </w:t>
            </w:r>
          </w:p>
          <w:p w14:paraId="03D25352" w14:textId="1009BEC4" w:rsidR="009A7D7C" w:rsidRPr="00442C3E" w:rsidRDefault="009A7D7C" w:rsidP="00B66832">
            <w:pPr>
              <w:pStyle w:val="aa"/>
              <w:numPr>
                <w:ilvl w:val="0"/>
                <w:numId w:val="32"/>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sz w:val="24"/>
                <w:szCs w:val="24"/>
              </w:rPr>
            </w:pPr>
            <w:r w:rsidRPr="00442C3E">
              <w:rPr>
                <w:rFonts w:ascii="Times New Roman" w:hAnsi="Times New Roman" w:cs="Times New Roman"/>
                <w:sz w:val="24"/>
                <w:szCs w:val="24"/>
              </w:rPr>
              <w:t>о депубликации отчетности специального назначения из открытого контура ЕПБС (за период 2017-2022 гг. с ЕПБС депубликованы формы бюджетной отчетности: Справка по консолидируемым расчетам (ф.0503125), Справка по заключению счетов бюджетного учета отчетного финансового года (ф.0503110), Сведения по дебиторской и кредиторской задолженности (ф.0503369), текстовая часть Пояснительной записки к отчету об исполнении консолидированного бюджета (ф.0503360), Сведения о вложениях в объекты недвижимого имущества, объектах незавершенного строительства (ф.0503190);</w:t>
            </w:r>
          </w:p>
          <w:p w14:paraId="36D33161" w14:textId="423E65F0" w:rsidR="009A7D7C" w:rsidRPr="004B037A" w:rsidRDefault="009A7D7C" w:rsidP="00B66832">
            <w:pPr>
              <w:pStyle w:val="ac"/>
              <w:numPr>
                <w:ilvl w:val="0"/>
                <w:numId w:val="32"/>
              </w:numPr>
              <w:tabs>
                <w:tab w:val="left" w:pos="316"/>
              </w:tabs>
              <w:snapToGrid w:val="0"/>
              <w:spacing w:before="40" w:after="40"/>
              <w:ind w:left="32" w:firstLine="0"/>
              <w:jc w:val="both"/>
              <w:rPr>
                <w:sz w:val="24"/>
                <w:szCs w:val="24"/>
              </w:rPr>
            </w:pPr>
            <w:r w:rsidRPr="004B037A">
              <w:rPr>
                <w:sz w:val="24"/>
                <w:szCs w:val="24"/>
              </w:rPr>
              <w:t>о согласовании перечня отчетных форм, подлежащего публикации в открытом контуре на ЕПБС</w:t>
            </w:r>
            <w:r>
              <w:rPr>
                <w:sz w:val="24"/>
                <w:szCs w:val="24"/>
              </w:rPr>
              <w:t xml:space="preserve"> (п</w:t>
            </w:r>
            <w:r w:rsidRPr="00442C3E">
              <w:rPr>
                <w:sz w:val="24"/>
                <w:szCs w:val="24"/>
              </w:rPr>
              <w:t>исьма Минфина России от 01.07.2022 № 21-06-06/63417, Федерального казначейства от 25.07.2022 № 02-01-02/18374, Минфина России от 27.10.2022 № 21-06-06/104541, Департамента финансов города Москвы от 21.12.2022 № 11-17458, от 21.12.2022 № 11-17460, Федерального казначейства от 30.12.2022 № 13-06-01/33703).</w:t>
            </w:r>
          </w:p>
          <w:p w14:paraId="5F1A1FBE" w14:textId="77777777" w:rsidR="009A7D7C" w:rsidRPr="004B037A" w:rsidRDefault="009A7D7C" w:rsidP="00B66832">
            <w:pPr>
              <w:autoSpaceDE w:val="0"/>
              <w:autoSpaceDN w:val="0"/>
              <w:adjustRightInd w:val="0"/>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В соответствии с позицией Федерального казначейства публикации в открытом контуре на ЕПБС подлежат следующие формы бюджетной отчетности:</w:t>
            </w:r>
          </w:p>
          <w:p w14:paraId="08409D22" w14:textId="4D8B7AA5" w:rsidR="009A7D7C" w:rsidRPr="00F93CCD" w:rsidRDefault="009A7D7C" w:rsidP="00B66832">
            <w:pPr>
              <w:pStyle w:val="aa"/>
              <w:numPr>
                <w:ilvl w:val="0"/>
                <w:numId w:val="33"/>
              </w:numPr>
              <w:tabs>
                <w:tab w:val="left" w:pos="316"/>
              </w:tabs>
              <w:autoSpaceDE w:val="0"/>
              <w:autoSpaceDN w:val="0"/>
              <w:adjustRightInd w:val="0"/>
              <w:snapToGrid w:val="0"/>
              <w:spacing w:before="40" w:after="40"/>
              <w:ind w:left="0" w:firstLine="0"/>
              <w:contextualSpacing w:val="0"/>
              <w:jc w:val="both"/>
              <w:rPr>
                <w:rFonts w:ascii="Times New Roman" w:hAnsi="Times New Roman" w:cs="Times New Roman"/>
                <w:sz w:val="24"/>
                <w:szCs w:val="24"/>
              </w:rPr>
            </w:pPr>
            <w:r w:rsidRPr="00F93CCD">
              <w:rPr>
                <w:rFonts w:ascii="Times New Roman" w:hAnsi="Times New Roman" w:cs="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r>
              <w:rPr>
                <w:rFonts w:ascii="Times New Roman" w:hAnsi="Times New Roman" w:cs="Times New Roman"/>
                <w:sz w:val="24"/>
                <w:szCs w:val="24"/>
              </w:rPr>
              <w:t xml:space="preserve"> </w:t>
            </w:r>
            <w:r w:rsidRPr="00F93CCD">
              <w:rPr>
                <w:rFonts w:ascii="Times New Roman" w:hAnsi="Times New Roman" w:cs="Times New Roman"/>
                <w:sz w:val="24"/>
                <w:szCs w:val="24"/>
              </w:rPr>
              <w:t>(ф. 0503317) (ежемесячно);</w:t>
            </w:r>
          </w:p>
          <w:p w14:paraId="31D8E46A" w14:textId="2D581A40" w:rsidR="009A7D7C" w:rsidRPr="00F93CCD" w:rsidRDefault="009A7D7C" w:rsidP="00B66832">
            <w:pPr>
              <w:pStyle w:val="aa"/>
              <w:numPr>
                <w:ilvl w:val="0"/>
                <w:numId w:val="33"/>
              </w:numPr>
              <w:tabs>
                <w:tab w:val="left" w:pos="316"/>
              </w:tabs>
              <w:autoSpaceDE w:val="0"/>
              <w:autoSpaceDN w:val="0"/>
              <w:adjustRightInd w:val="0"/>
              <w:snapToGrid w:val="0"/>
              <w:spacing w:before="40" w:after="40"/>
              <w:ind w:left="0" w:firstLine="0"/>
              <w:contextualSpacing w:val="0"/>
              <w:jc w:val="both"/>
              <w:rPr>
                <w:rFonts w:ascii="Times New Roman" w:hAnsi="Times New Roman" w:cs="Times New Roman"/>
                <w:sz w:val="24"/>
                <w:szCs w:val="24"/>
              </w:rPr>
            </w:pPr>
            <w:r w:rsidRPr="00F93CCD">
              <w:rPr>
                <w:rFonts w:ascii="Times New Roman" w:hAnsi="Times New Roman" w:cs="Times New Roman"/>
                <w:sz w:val="24"/>
                <w:szCs w:val="24"/>
              </w:rPr>
              <w:t>Баланс исполнения консолидированного бюджета субъекта Российской Федерации и бюджета территориального государственного внебюджетного фонда</w:t>
            </w:r>
            <w:r>
              <w:rPr>
                <w:rFonts w:ascii="Times New Roman" w:hAnsi="Times New Roman" w:cs="Times New Roman"/>
                <w:sz w:val="24"/>
                <w:szCs w:val="24"/>
              </w:rPr>
              <w:t xml:space="preserve"> </w:t>
            </w:r>
            <w:r w:rsidRPr="00F93CCD">
              <w:rPr>
                <w:rFonts w:ascii="Times New Roman" w:hAnsi="Times New Roman" w:cs="Times New Roman"/>
                <w:sz w:val="24"/>
                <w:szCs w:val="24"/>
              </w:rPr>
              <w:t>(ф. 0503320) (ежегодно);</w:t>
            </w:r>
          </w:p>
          <w:p w14:paraId="68BF7FC9" w14:textId="3A078A7E" w:rsidR="009A7D7C" w:rsidRPr="00F93CCD" w:rsidRDefault="009A7D7C" w:rsidP="00B66832">
            <w:pPr>
              <w:pStyle w:val="aa"/>
              <w:numPr>
                <w:ilvl w:val="0"/>
                <w:numId w:val="33"/>
              </w:numPr>
              <w:tabs>
                <w:tab w:val="left" w:pos="316"/>
              </w:tabs>
              <w:autoSpaceDE w:val="0"/>
              <w:autoSpaceDN w:val="0"/>
              <w:adjustRightInd w:val="0"/>
              <w:snapToGrid w:val="0"/>
              <w:spacing w:before="40" w:after="40"/>
              <w:ind w:left="0" w:firstLine="0"/>
              <w:contextualSpacing w:val="0"/>
              <w:jc w:val="both"/>
              <w:rPr>
                <w:rFonts w:ascii="Times New Roman" w:hAnsi="Times New Roman" w:cs="Times New Roman"/>
                <w:sz w:val="24"/>
                <w:szCs w:val="24"/>
              </w:rPr>
            </w:pPr>
            <w:r w:rsidRPr="00F93CCD">
              <w:rPr>
                <w:rFonts w:ascii="Times New Roman" w:hAnsi="Times New Roman" w:cs="Times New Roman"/>
                <w:sz w:val="24"/>
                <w:szCs w:val="24"/>
              </w:rPr>
              <w:lastRenderedPageBreak/>
              <w:t>Консолидированный отчет о финансовых результатах деятельности</w:t>
            </w:r>
            <w:r>
              <w:rPr>
                <w:rFonts w:ascii="Times New Roman" w:hAnsi="Times New Roman" w:cs="Times New Roman"/>
                <w:sz w:val="24"/>
                <w:szCs w:val="24"/>
              </w:rPr>
              <w:t xml:space="preserve"> </w:t>
            </w:r>
            <w:r w:rsidRPr="00F93CCD">
              <w:rPr>
                <w:rFonts w:ascii="Times New Roman" w:hAnsi="Times New Roman" w:cs="Times New Roman"/>
                <w:sz w:val="24"/>
                <w:szCs w:val="24"/>
              </w:rPr>
              <w:t>(ф. 0503321) (ежегодно);</w:t>
            </w:r>
          </w:p>
          <w:p w14:paraId="15963496" w14:textId="1403ACE7" w:rsidR="009A7D7C" w:rsidRPr="00F93CCD" w:rsidRDefault="009A7D7C" w:rsidP="00B66832">
            <w:pPr>
              <w:pStyle w:val="aa"/>
              <w:numPr>
                <w:ilvl w:val="0"/>
                <w:numId w:val="33"/>
              </w:numPr>
              <w:tabs>
                <w:tab w:val="left" w:pos="316"/>
              </w:tabs>
              <w:autoSpaceDE w:val="0"/>
              <w:autoSpaceDN w:val="0"/>
              <w:adjustRightInd w:val="0"/>
              <w:snapToGrid w:val="0"/>
              <w:spacing w:before="40" w:after="40"/>
              <w:ind w:left="0" w:firstLine="0"/>
              <w:contextualSpacing w:val="0"/>
              <w:jc w:val="both"/>
              <w:rPr>
                <w:rFonts w:ascii="Times New Roman" w:hAnsi="Times New Roman" w:cs="Times New Roman"/>
                <w:sz w:val="24"/>
                <w:szCs w:val="24"/>
              </w:rPr>
            </w:pPr>
            <w:r w:rsidRPr="00F93CCD">
              <w:rPr>
                <w:rFonts w:ascii="Times New Roman" w:hAnsi="Times New Roman" w:cs="Times New Roman"/>
                <w:sz w:val="24"/>
                <w:szCs w:val="24"/>
              </w:rPr>
              <w:t>Консолидированный отчет о движении денежных средств (ф. 0503323)</w:t>
            </w:r>
            <w:r>
              <w:rPr>
                <w:rFonts w:ascii="Times New Roman" w:hAnsi="Times New Roman" w:cs="Times New Roman"/>
                <w:sz w:val="24"/>
                <w:szCs w:val="24"/>
              </w:rPr>
              <w:t xml:space="preserve"> </w:t>
            </w:r>
            <w:r w:rsidRPr="00F93CCD">
              <w:rPr>
                <w:rFonts w:ascii="Times New Roman" w:hAnsi="Times New Roman" w:cs="Times New Roman"/>
                <w:sz w:val="24"/>
                <w:szCs w:val="24"/>
              </w:rPr>
              <w:t>(на 1 июля, ежегодно).</w:t>
            </w:r>
          </w:p>
          <w:p w14:paraId="3E6C2DEB" w14:textId="4F690EBB" w:rsidR="009A7D7C" w:rsidRPr="004B037A" w:rsidRDefault="009A7D7C" w:rsidP="00B66832">
            <w:pPr>
              <w:autoSpaceDE w:val="0"/>
              <w:autoSpaceDN w:val="0"/>
              <w:adjustRightInd w:val="0"/>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Письмом от 30 декабря 2022 г. № 13-06-01/33703 Федеральное казначейство подтвердило депубликацию форм отчетности 0503125, 0503369, 0503360, 0503190</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с </w:t>
            </w:r>
            <w:r>
              <w:rPr>
                <w:rFonts w:ascii="Times New Roman" w:hAnsi="Times New Roman" w:cs="Times New Roman"/>
                <w:sz w:val="24"/>
                <w:szCs w:val="24"/>
              </w:rPr>
              <w:t>ЕПБС</w:t>
            </w:r>
            <w:r w:rsidRPr="004B037A">
              <w:rPr>
                <w:rFonts w:ascii="Times New Roman" w:hAnsi="Times New Roman" w:cs="Times New Roman"/>
                <w:sz w:val="24"/>
                <w:szCs w:val="24"/>
              </w:rPr>
              <w:t>.</w:t>
            </w:r>
          </w:p>
          <w:p w14:paraId="42020D87" w14:textId="77777777" w:rsidR="009A7D7C" w:rsidRDefault="009A7D7C" w:rsidP="00B66832">
            <w:pPr>
              <w:autoSpaceDE w:val="0"/>
              <w:autoSpaceDN w:val="0"/>
              <w:adjustRightInd w:val="0"/>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Предлагаем исключить из Методики рекомендации о размещении форм отчетности: 0503125, 0503369, 0503360, 0503190.</w:t>
            </w:r>
          </w:p>
          <w:p w14:paraId="5DBE78D9" w14:textId="44AF9EEA" w:rsidR="009A7D7C" w:rsidRPr="001A27F8" w:rsidRDefault="009A7D7C" w:rsidP="00B66832">
            <w:pPr>
              <w:autoSpaceDE w:val="0"/>
              <w:autoSpaceDN w:val="0"/>
              <w:adjustRightInd w:val="0"/>
              <w:snapToGrid w:val="0"/>
              <w:spacing w:before="40" w:after="40"/>
              <w:jc w:val="both"/>
              <w:rPr>
                <w:rFonts w:ascii="Times New Roman" w:hAnsi="Times New Roman" w:cs="Times New Roman"/>
                <w:sz w:val="24"/>
                <w:szCs w:val="24"/>
              </w:rPr>
            </w:pPr>
            <w:r>
              <w:rPr>
                <w:rFonts w:ascii="Times New Roman" w:hAnsi="Times New Roman" w:cs="Times New Roman"/>
                <w:sz w:val="24"/>
                <w:szCs w:val="24"/>
              </w:rPr>
              <w:t xml:space="preserve">(Аналогичное предложение содержится в письме </w:t>
            </w:r>
            <w:r w:rsidRPr="004B037A">
              <w:rPr>
                <w:rStyle w:val="afd"/>
                <w:rFonts w:eastAsia="Calibri"/>
                <w:sz w:val="24"/>
                <w:szCs w:val="24"/>
              </w:rPr>
              <w:t>Департамент</w:t>
            </w:r>
            <w:r>
              <w:rPr>
                <w:rStyle w:val="afd"/>
                <w:rFonts w:eastAsia="Calibri"/>
                <w:sz w:val="24"/>
                <w:szCs w:val="24"/>
              </w:rPr>
              <w:t>а</w:t>
            </w:r>
            <w:r w:rsidRPr="004B037A">
              <w:rPr>
                <w:rStyle w:val="afd"/>
                <w:rFonts w:eastAsia="Calibri"/>
                <w:sz w:val="24"/>
                <w:szCs w:val="24"/>
              </w:rPr>
              <w:t xml:space="preserve"> финансов города Москвы в адрес НИФИ от 31 июля 2023 г. № 19-01-11220)</w:t>
            </w:r>
            <w:r>
              <w:rPr>
                <w:rStyle w:val="afd"/>
                <w:rFonts w:eastAsia="Calibri"/>
                <w:sz w:val="24"/>
                <w:szCs w:val="24"/>
              </w:rPr>
              <w:t>.</w:t>
            </w:r>
          </w:p>
        </w:tc>
      </w:tr>
      <w:tr w:rsidR="009A7D7C" w:rsidRPr="004B037A" w14:paraId="6F0EBB02" w14:textId="77777777" w:rsidTr="004B037A">
        <w:tc>
          <w:tcPr>
            <w:tcW w:w="576" w:type="dxa"/>
            <w:shd w:val="clear" w:color="auto" w:fill="auto"/>
          </w:tcPr>
          <w:p w14:paraId="416CB53A" w14:textId="7A9C4C04"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2714" w:type="dxa"/>
            <w:shd w:val="clear" w:color="auto" w:fill="auto"/>
          </w:tcPr>
          <w:p w14:paraId="02713789"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4.5, 4.6, 4.7</w:t>
            </w:r>
          </w:p>
        </w:tc>
        <w:tc>
          <w:tcPr>
            <w:tcW w:w="2551" w:type="dxa"/>
            <w:shd w:val="clear" w:color="auto" w:fill="auto"/>
          </w:tcPr>
          <w:p w14:paraId="4C6C29F5"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Министерство финансов Омской области</w:t>
            </w:r>
          </w:p>
        </w:tc>
        <w:tc>
          <w:tcPr>
            <w:tcW w:w="9356" w:type="dxa"/>
            <w:shd w:val="clear" w:color="auto" w:fill="auto"/>
          </w:tcPr>
          <w:p w14:paraId="49BCE846" w14:textId="77777777"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Комментарий к показателю 4.5 предлагаем изложить в следующей редакции:</w:t>
            </w:r>
          </w:p>
          <w:p w14:paraId="6F2799DF" w14:textId="3EAA0641" w:rsidR="009A7D7C" w:rsidRPr="00F93CCD" w:rsidRDefault="009A7D7C" w:rsidP="00B66832">
            <w:pPr>
              <w:snapToGrid w:val="0"/>
              <w:spacing w:before="40" w:after="40"/>
              <w:jc w:val="both"/>
              <w:rPr>
                <w:rFonts w:ascii="Times New Roman" w:hAnsi="Times New Roman" w:cs="Times New Roman"/>
                <w:iCs/>
                <w:sz w:val="24"/>
                <w:szCs w:val="24"/>
              </w:rPr>
            </w:pPr>
            <w:r>
              <w:rPr>
                <w:rFonts w:ascii="Times New Roman" w:hAnsi="Times New Roman" w:cs="Times New Roman"/>
                <w:iCs/>
                <w:sz w:val="24"/>
                <w:szCs w:val="24"/>
              </w:rPr>
              <w:t>«</w:t>
            </w:r>
            <w:r w:rsidRPr="00F93CCD">
              <w:rPr>
                <w:rFonts w:ascii="Times New Roman" w:hAnsi="Times New Roman" w:cs="Times New Roman"/>
                <w:iCs/>
                <w:sz w:val="24"/>
                <w:szCs w:val="24"/>
              </w:rPr>
              <w:t xml:space="preserve">Для максимальной оценки показателя должны быть также представлены: </w:t>
            </w:r>
          </w:p>
          <w:p w14:paraId="0633C2ED" w14:textId="22BEE28C"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процент исполнения уточненных значений показателей доходов с учетом внесенных изменений в закон о бюджете и пояснения различий между ними и их фактическими значениями в случаях, если такие отклонения составили 5 % и более как в большую, так и в меньшую сторону</w:t>
            </w:r>
            <w:r>
              <w:rPr>
                <w:rFonts w:ascii="Times New Roman" w:hAnsi="Times New Roman" w:cs="Times New Roman"/>
                <w:iCs/>
                <w:sz w:val="24"/>
                <w:szCs w:val="24"/>
              </w:rPr>
              <w:t>»</w:t>
            </w:r>
            <w:r w:rsidRPr="00F93CCD">
              <w:rPr>
                <w:rFonts w:ascii="Times New Roman" w:hAnsi="Times New Roman" w:cs="Times New Roman"/>
                <w:iCs/>
                <w:sz w:val="24"/>
                <w:szCs w:val="24"/>
              </w:rPr>
              <w:t>.</w:t>
            </w:r>
          </w:p>
          <w:p w14:paraId="0AC9B15A" w14:textId="77777777"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Комментарий к показателям 4.6, 4.7 предлагаем изложить в следующей редакции:</w:t>
            </w:r>
          </w:p>
          <w:p w14:paraId="76A58676" w14:textId="664B52A9" w:rsidR="009A7D7C" w:rsidRPr="00F93CCD" w:rsidRDefault="009A7D7C" w:rsidP="00B66832">
            <w:pPr>
              <w:snapToGrid w:val="0"/>
              <w:spacing w:before="40" w:after="40"/>
              <w:jc w:val="both"/>
              <w:rPr>
                <w:rFonts w:ascii="Times New Roman" w:hAnsi="Times New Roman" w:cs="Times New Roman"/>
                <w:iCs/>
                <w:sz w:val="24"/>
                <w:szCs w:val="24"/>
              </w:rPr>
            </w:pPr>
            <w:r>
              <w:rPr>
                <w:rFonts w:ascii="Times New Roman" w:hAnsi="Times New Roman" w:cs="Times New Roman"/>
                <w:iCs/>
                <w:sz w:val="24"/>
                <w:szCs w:val="24"/>
              </w:rPr>
              <w:t>«</w:t>
            </w:r>
            <w:r w:rsidRPr="00F93CCD">
              <w:rPr>
                <w:rFonts w:ascii="Times New Roman" w:hAnsi="Times New Roman" w:cs="Times New Roman"/>
                <w:iCs/>
                <w:sz w:val="24"/>
                <w:szCs w:val="24"/>
              </w:rPr>
              <w:t xml:space="preserve">Для оценки показателя должны быть представлены сведения о расходах: </w:t>
            </w:r>
          </w:p>
          <w:p w14:paraId="4724429F" w14:textId="4A226E8F"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а)</w:t>
            </w:r>
            <w:r>
              <w:rPr>
                <w:rFonts w:ascii="Times New Roman" w:hAnsi="Times New Roman" w:cs="Times New Roman"/>
                <w:iCs/>
                <w:sz w:val="24"/>
                <w:szCs w:val="24"/>
              </w:rPr>
              <w:t xml:space="preserve"> </w:t>
            </w:r>
            <w:r w:rsidRPr="00F93CCD">
              <w:rPr>
                <w:rFonts w:ascii="Times New Roman" w:hAnsi="Times New Roman" w:cs="Times New Roman"/>
                <w:iCs/>
                <w:sz w:val="24"/>
                <w:szCs w:val="24"/>
              </w:rPr>
              <w:t xml:space="preserve">первоначально утвержденные законом о бюджете; </w:t>
            </w:r>
          </w:p>
          <w:p w14:paraId="456DE69A" w14:textId="3FC61BCA"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б)</w:t>
            </w:r>
            <w:r>
              <w:rPr>
                <w:rFonts w:ascii="Times New Roman" w:hAnsi="Times New Roman" w:cs="Times New Roman"/>
                <w:iCs/>
                <w:sz w:val="24"/>
                <w:szCs w:val="24"/>
              </w:rPr>
              <w:t xml:space="preserve"> </w:t>
            </w:r>
            <w:r w:rsidRPr="00F93CCD">
              <w:rPr>
                <w:rFonts w:ascii="Times New Roman" w:hAnsi="Times New Roman" w:cs="Times New Roman"/>
                <w:iCs/>
                <w:sz w:val="24"/>
                <w:szCs w:val="24"/>
              </w:rPr>
              <w:t>утвержденные сводной бюджетной росписью в редакции, действующей на конец отчетного периода;</w:t>
            </w:r>
          </w:p>
          <w:p w14:paraId="24348561" w14:textId="56A0973C"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в)</w:t>
            </w:r>
            <w:r>
              <w:rPr>
                <w:rFonts w:ascii="Times New Roman" w:hAnsi="Times New Roman" w:cs="Times New Roman"/>
                <w:iCs/>
                <w:sz w:val="24"/>
                <w:szCs w:val="24"/>
              </w:rPr>
              <w:t xml:space="preserve"> </w:t>
            </w:r>
            <w:r w:rsidRPr="00F93CCD">
              <w:rPr>
                <w:rFonts w:ascii="Times New Roman" w:hAnsi="Times New Roman" w:cs="Times New Roman"/>
                <w:iCs/>
                <w:sz w:val="24"/>
                <w:szCs w:val="24"/>
              </w:rPr>
              <w:t>фактические значения.</w:t>
            </w:r>
          </w:p>
          <w:p w14:paraId="0DED8F24" w14:textId="1258C3FA"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 xml:space="preserve">Для максимальной оценки показателя должны быть также представлены: </w:t>
            </w:r>
          </w:p>
          <w:p w14:paraId="24BBC87B" w14:textId="13F2B6F9"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процент исполнения уточненных значений показателей расходов, утвержденных сводной бюджетной росписью в редакции, действующей на конец отчетного периода, и пояснения различий между ними и их фактическими значениями в случаях, если такие отклонения составили 5 % и более как в большую, так и в меньшую сторону</w:t>
            </w:r>
            <w:r>
              <w:rPr>
                <w:rFonts w:ascii="Times New Roman" w:hAnsi="Times New Roman" w:cs="Times New Roman"/>
                <w:iCs/>
                <w:sz w:val="24"/>
                <w:szCs w:val="24"/>
              </w:rPr>
              <w:t>».</w:t>
            </w:r>
          </w:p>
          <w:p w14:paraId="21C7D20E" w14:textId="7E286229"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lastRenderedPageBreak/>
              <w:t>Обоснование</w:t>
            </w:r>
            <w:r>
              <w:rPr>
                <w:rStyle w:val="afd"/>
                <w:rFonts w:eastAsia="Calibri"/>
                <w:iCs/>
                <w:sz w:val="24"/>
                <w:szCs w:val="24"/>
              </w:rPr>
              <w:t xml:space="preserve">. </w:t>
            </w:r>
            <w:r w:rsidRPr="00F93CCD">
              <w:rPr>
                <w:rFonts w:ascii="Times New Roman" w:hAnsi="Times New Roman" w:cs="Times New Roman"/>
                <w:iCs/>
                <w:sz w:val="24"/>
                <w:szCs w:val="24"/>
              </w:rPr>
              <w:t xml:space="preserve">Считаем недопустимым и финансово безграмотным включение в оценку требования об отражении показателя </w:t>
            </w:r>
            <w:r>
              <w:rPr>
                <w:rFonts w:ascii="Times New Roman" w:hAnsi="Times New Roman" w:cs="Times New Roman"/>
                <w:iCs/>
                <w:sz w:val="24"/>
                <w:szCs w:val="24"/>
              </w:rPr>
              <w:t>«</w:t>
            </w:r>
            <w:r w:rsidRPr="00F93CCD">
              <w:rPr>
                <w:rFonts w:ascii="Times New Roman" w:hAnsi="Times New Roman" w:cs="Times New Roman"/>
                <w:iCs/>
                <w:sz w:val="24"/>
                <w:szCs w:val="24"/>
              </w:rPr>
              <w:t>процент исполнения первоначально утвержденных законом о бюджете показателей и пояснения различий между ними и их фактическими значениями</w:t>
            </w:r>
            <w:r>
              <w:rPr>
                <w:rFonts w:ascii="Times New Roman" w:hAnsi="Times New Roman" w:cs="Times New Roman"/>
                <w:iCs/>
                <w:sz w:val="24"/>
                <w:szCs w:val="24"/>
              </w:rPr>
              <w:t>»</w:t>
            </w:r>
            <w:r w:rsidRPr="00F93CCD">
              <w:rPr>
                <w:rFonts w:ascii="Times New Roman" w:hAnsi="Times New Roman" w:cs="Times New Roman"/>
                <w:iCs/>
                <w:sz w:val="24"/>
                <w:szCs w:val="24"/>
              </w:rPr>
              <w:t xml:space="preserve"> ввиду сравнения несопоставимых данных (первоначально утвержденные законом о бюджете показатели не предусматривают (не включают) значительный объем доходов и бюджетных ассигнований по расходам, полученных в течение финансового года и включенных в сводную бюджетную роспись, по которым отражены кассовые поступления по доходам и произведены кассовые расходы). Осуществление расходов при отсутствии бюджетных ассигнований и лимитов бюджетных обязательств в соответствии с бюджетным законодательством недопустимо.</w:t>
            </w:r>
            <w:r>
              <w:rPr>
                <w:rFonts w:ascii="Times New Roman" w:hAnsi="Times New Roman" w:cs="Times New Roman"/>
                <w:iCs/>
                <w:sz w:val="24"/>
                <w:szCs w:val="24"/>
              </w:rPr>
              <w:t xml:space="preserve"> </w:t>
            </w:r>
            <w:r w:rsidRPr="00F93CCD">
              <w:rPr>
                <w:rFonts w:ascii="Times New Roman" w:hAnsi="Times New Roman" w:cs="Times New Roman"/>
                <w:iCs/>
                <w:sz w:val="24"/>
                <w:szCs w:val="24"/>
              </w:rPr>
              <w:t>Необходимость анализировать причины отклонений несопоставимых показателей либо кассовых расходов, превышающих плановые назначения, заставляет субъекты писать формальные причины отклонений, а также требует значительных трудозатрат, не приносящих реального результата.</w:t>
            </w:r>
          </w:p>
          <w:p w14:paraId="09D21BF6" w14:textId="77777777" w:rsidR="009A7D7C" w:rsidRPr="00F93CCD"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Кроме того,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 191н, в формах бюджетной отчетности отражаются плановые назначения с учетом внесенных изменений на отчетную дату, неисполненные назначения и процент исполнения рассчитываются от указанных плановых назначений, а не от первоначально утвержденных показателей.</w:t>
            </w:r>
          </w:p>
          <w:p w14:paraId="411D67B6" w14:textId="77777777" w:rsidR="009A7D7C" w:rsidRDefault="009A7D7C" w:rsidP="00B66832">
            <w:pPr>
              <w:snapToGrid w:val="0"/>
              <w:spacing w:before="40" w:after="40"/>
              <w:jc w:val="both"/>
              <w:rPr>
                <w:rFonts w:ascii="Times New Roman" w:hAnsi="Times New Roman" w:cs="Times New Roman"/>
                <w:iCs/>
                <w:sz w:val="24"/>
                <w:szCs w:val="24"/>
              </w:rPr>
            </w:pPr>
            <w:r w:rsidRPr="00F93CCD">
              <w:rPr>
                <w:rFonts w:ascii="Times New Roman" w:hAnsi="Times New Roman" w:cs="Times New Roman"/>
                <w:iCs/>
                <w:sz w:val="24"/>
                <w:szCs w:val="24"/>
              </w:rPr>
              <w:t xml:space="preserve">По показателям 4.6, 4.7 обоснование целесообразности представления сведений о расходах, </w:t>
            </w:r>
            <w:r>
              <w:rPr>
                <w:rFonts w:ascii="Times New Roman" w:hAnsi="Times New Roman" w:cs="Times New Roman"/>
                <w:iCs/>
                <w:sz w:val="24"/>
                <w:szCs w:val="24"/>
              </w:rPr>
              <w:t>«</w:t>
            </w:r>
            <w:r w:rsidRPr="00F93CCD">
              <w:rPr>
                <w:rFonts w:ascii="Times New Roman" w:hAnsi="Times New Roman" w:cs="Times New Roman"/>
                <w:iCs/>
                <w:sz w:val="24"/>
                <w:szCs w:val="24"/>
              </w:rPr>
              <w:t>утвержденных сводной бюджетной росписью в редакции, действующей на конец отчетного периода</w:t>
            </w:r>
            <w:r>
              <w:rPr>
                <w:rFonts w:ascii="Times New Roman" w:hAnsi="Times New Roman" w:cs="Times New Roman"/>
                <w:iCs/>
                <w:sz w:val="24"/>
                <w:szCs w:val="24"/>
              </w:rPr>
              <w:t>»</w:t>
            </w:r>
            <w:r w:rsidRPr="00F93CCD">
              <w:rPr>
                <w:rFonts w:ascii="Times New Roman" w:hAnsi="Times New Roman" w:cs="Times New Roman"/>
                <w:iCs/>
                <w:sz w:val="24"/>
                <w:szCs w:val="24"/>
              </w:rPr>
              <w:t xml:space="preserve"> вместо </w:t>
            </w:r>
            <w:r>
              <w:rPr>
                <w:rFonts w:ascii="Times New Roman" w:hAnsi="Times New Roman" w:cs="Times New Roman"/>
                <w:iCs/>
                <w:sz w:val="24"/>
                <w:szCs w:val="24"/>
              </w:rPr>
              <w:t>«</w:t>
            </w:r>
            <w:r w:rsidRPr="00F93CCD">
              <w:rPr>
                <w:rFonts w:ascii="Times New Roman" w:hAnsi="Times New Roman" w:cs="Times New Roman"/>
                <w:iCs/>
                <w:sz w:val="24"/>
                <w:szCs w:val="24"/>
              </w:rPr>
              <w:t>уточненных значений с учетом внесенных изменений в закон о бюджете</w:t>
            </w:r>
            <w:r>
              <w:rPr>
                <w:rFonts w:ascii="Times New Roman" w:hAnsi="Times New Roman" w:cs="Times New Roman"/>
                <w:iCs/>
                <w:sz w:val="24"/>
                <w:szCs w:val="24"/>
              </w:rPr>
              <w:t>»</w:t>
            </w:r>
            <w:r w:rsidRPr="00F93CCD">
              <w:rPr>
                <w:rFonts w:ascii="Times New Roman" w:hAnsi="Times New Roman" w:cs="Times New Roman"/>
                <w:iCs/>
                <w:sz w:val="24"/>
                <w:szCs w:val="24"/>
              </w:rPr>
              <w:t xml:space="preserve"> аналогично обоснованию по показателям 3.3, 3.4.</w:t>
            </w:r>
            <w:r>
              <w:rPr>
                <w:rFonts w:ascii="Times New Roman" w:hAnsi="Times New Roman" w:cs="Times New Roman"/>
                <w:iCs/>
                <w:sz w:val="24"/>
                <w:szCs w:val="24"/>
              </w:rPr>
              <w:t xml:space="preserve"> </w:t>
            </w:r>
          </w:p>
          <w:p w14:paraId="4FAE5C10" w14:textId="1CD20BDA" w:rsidR="009A7D7C" w:rsidRPr="00F93CCD" w:rsidRDefault="009A7D7C" w:rsidP="00B66832">
            <w:pPr>
              <w:snapToGrid w:val="0"/>
              <w:spacing w:before="40" w:after="40"/>
              <w:jc w:val="both"/>
              <w:rPr>
                <w:rStyle w:val="afd"/>
                <w:rFonts w:eastAsia="Calibri"/>
                <w:iCs/>
                <w:sz w:val="24"/>
                <w:szCs w:val="24"/>
              </w:rPr>
            </w:pPr>
            <w:r w:rsidRPr="00F93CCD">
              <w:rPr>
                <w:rFonts w:ascii="Times New Roman" w:hAnsi="Times New Roman" w:cs="Times New Roman"/>
                <w:iCs/>
                <w:sz w:val="24"/>
                <w:szCs w:val="24"/>
              </w:rPr>
              <w:t>Кроме того, отсутствие реальных (итоговых) плановых бюджетных ассигнований сделает проводимый анализ абсурдным ввиду наличия исполнения сверх плана по отдельным кодам классификации</w:t>
            </w:r>
          </w:p>
        </w:tc>
      </w:tr>
      <w:tr w:rsidR="009A7D7C" w:rsidRPr="004B037A" w14:paraId="792AA504" w14:textId="77777777" w:rsidTr="004B037A">
        <w:tc>
          <w:tcPr>
            <w:tcW w:w="576" w:type="dxa"/>
            <w:shd w:val="clear" w:color="auto" w:fill="auto"/>
          </w:tcPr>
          <w:p w14:paraId="545603B7" w14:textId="0FA4839E"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2714" w:type="dxa"/>
            <w:shd w:val="clear" w:color="auto" w:fill="auto"/>
          </w:tcPr>
          <w:p w14:paraId="02D9632B" w14:textId="6DD6A26A"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4.5, 4.6, 4.7, 4.9</w:t>
            </w:r>
          </w:p>
        </w:tc>
        <w:tc>
          <w:tcPr>
            <w:tcW w:w="2551" w:type="dxa"/>
            <w:shd w:val="clear" w:color="auto" w:fill="auto"/>
          </w:tcPr>
          <w:p w14:paraId="68BE1A5F" w14:textId="5E21BCB5"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Департамент финансов города Севастополя</w:t>
            </w:r>
          </w:p>
        </w:tc>
        <w:tc>
          <w:tcPr>
            <w:tcW w:w="9356" w:type="dxa"/>
            <w:shd w:val="clear" w:color="auto" w:fill="auto"/>
          </w:tcPr>
          <w:p w14:paraId="4F5163DD" w14:textId="77777777" w:rsidR="009A7D7C" w:rsidRPr="004B037A" w:rsidRDefault="009A7D7C" w:rsidP="00B66832">
            <w:pPr>
              <w:snapToGrid w:val="0"/>
              <w:spacing w:before="40" w:after="40"/>
              <w:jc w:val="both"/>
              <w:rPr>
                <w:rStyle w:val="afd"/>
                <w:rFonts w:eastAsiaTheme="minorHAnsi"/>
                <w:sz w:val="24"/>
                <w:szCs w:val="24"/>
              </w:rPr>
            </w:pPr>
            <w:r w:rsidRPr="004B037A">
              <w:rPr>
                <w:rStyle w:val="afd"/>
                <w:rFonts w:eastAsiaTheme="minorHAnsi"/>
                <w:sz w:val="24"/>
                <w:szCs w:val="24"/>
              </w:rPr>
              <w:t>В части показателей 4.5, 4.6, 4.7, 4.9 Методики считаем некорректным уточнять требования к оценке показателей в части источника данных плановых значений (в случае выявления отклонений указанных плановых значений показателей от первоначально утвержденных законом о бюджете и (или) от уточненных значений с учетом внесенных изменений в закон о бюджете либо указания плановых значений, которые отсутствуют в законе о бюджете, сведения расцениваются как недостоверные и оценка показателя принимает значение «0 (ноль) баллов»).</w:t>
            </w:r>
            <w:r>
              <w:rPr>
                <w:rStyle w:val="afd"/>
                <w:rFonts w:eastAsiaTheme="minorHAnsi"/>
                <w:sz w:val="24"/>
                <w:szCs w:val="24"/>
              </w:rPr>
              <w:t xml:space="preserve"> </w:t>
            </w:r>
            <w:r w:rsidRPr="004B037A">
              <w:rPr>
                <w:rStyle w:val="afd"/>
                <w:rFonts w:eastAsiaTheme="minorHAnsi"/>
                <w:sz w:val="24"/>
                <w:szCs w:val="24"/>
              </w:rPr>
              <w:t>Согласно статье 217 Бюджетного кодекса РФ в сводную бюджетную роспись могут быть внесены изменения в соответствии с решениями руководителя финансового органа без внесения изменений в закон о бюджете. Таким образом, в законе о бюджете показатели плановых значений могут отличаться от плановых показателей в уточненной сводной бюджетной росписи по состоянию на отчетную дату. Федеральным законодательством в 2023 году субъектам Российской Федерации предоставлено право по внесению изменений в сводную бюджетную роспись без внесения изменений в закон субъекта Российской Федерации о бюджете субъекта Российской Федерации (пункт 18 статьи 10 Федерального закона от 21 ноября 2022 г.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
          <w:p w14:paraId="60069FBB" w14:textId="0070F5A6" w:rsidR="009A7D7C" w:rsidRPr="00F93CCD" w:rsidRDefault="009A7D7C" w:rsidP="00B66832">
            <w:pPr>
              <w:snapToGrid w:val="0"/>
              <w:spacing w:before="40" w:after="40"/>
              <w:jc w:val="both"/>
              <w:rPr>
                <w:rFonts w:ascii="Times New Roman" w:hAnsi="Times New Roman" w:cs="Times New Roman"/>
                <w:iCs/>
                <w:sz w:val="24"/>
                <w:szCs w:val="24"/>
              </w:rPr>
            </w:pPr>
            <w:r w:rsidRPr="004B037A">
              <w:rPr>
                <w:rStyle w:val="afd"/>
                <w:rFonts w:eastAsiaTheme="minorHAnsi"/>
                <w:sz w:val="24"/>
                <w:szCs w:val="24"/>
              </w:rPr>
              <w:t>Следует отметить, что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расходы в бюджетной отчетности отражаются согласно утвержденной сводной бюджетной росписи, с учетом последующих изменений, оформленных в установленном порядке на отчетную дату</w:t>
            </w:r>
          </w:p>
        </w:tc>
      </w:tr>
      <w:tr w:rsidR="009A7D7C" w:rsidRPr="004B037A" w14:paraId="3BDB4FCA" w14:textId="77777777" w:rsidTr="004B037A">
        <w:tc>
          <w:tcPr>
            <w:tcW w:w="576" w:type="dxa"/>
            <w:shd w:val="clear" w:color="auto" w:fill="auto"/>
          </w:tcPr>
          <w:p w14:paraId="17EDF45D" w14:textId="315C9D93"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2714" w:type="dxa"/>
            <w:shd w:val="clear" w:color="auto" w:fill="auto"/>
          </w:tcPr>
          <w:p w14:paraId="1EC45E1E"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4.5, 4.6, 4.7, 4.9</w:t>
            </w:r>
          </w:p>
        </w:tc>
        <w:tc>
          <w:tcPr>
            <w:tcW w:w="2551" w:type="dxa"/>
            <w:shd w:val="clear" w:color="auto" w:fill="auto"/>
          </w:tcPr>
          <w:p w14:paraId="6E5B5F91"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Рязанской области</w:t>
            </w:r>
          </w:p>
        </w:tc>
        <w:tc>
          <w:tcPr>
            <w:tcW w:w="9356" w:type="dxa"/>
            <w:shd w:val="clear" w:color="auto" w:fill="auto"/>
          </w:tcPr>
          <w:p w14:paraId="426E2022" w14:textId="77777777" w:rsidR="009A7D7C" w:rsidRPr="004B037A" w:rsidRDefault="009A7D7C" w:rsidP="00B66832">
            <w:pPr>
              <w:snapToGrid w:val="0"/>
              <w:spacing w:before="40" w:after="40"/>
              <w:jc w:val="both"/>
              <w:rPr>
                <w:rStyle w:val="afd"/>
                <w:rFonts w:eastAsiaTheme="minorHAnsi"/>
                <w:sz w:val="24"/>
                <w:szCs w:val="24"/>
              </w:rPr>
            </w:pPr>
            <w:r w:rsidRPr="004B037A">
              <w:rPr>
                <w:rStyle w:val="afd"/>
                <w:rFonts w:eastAsiaTheme="minorHAnsi"/>
                <w:sz w:val="24"/>
                <w:szCs w:val="24"/>
              </w:rPr>
              <w:t>Предлагаем пересмотреть дополнительное условие для оценки показателей:</w:t>
            </w:r>
          </w:p>
          <w:p w14:paraId="15D385C1" w14:textId="51921A36" w:rsidR="009A7D7C" w:rsidRPr="004B037A" w:rsidRDefault="009A7D7C" w:rsidP="00B66832">
            <w:pPr>
              <w:snapToGrid w:val="0"/>
              <w:spacing w:before="40" w:after="40"/>
              <w:jc w:val="both"/>
              <w:rPr>
                <w:rStyle w:val="afd"/>
                <w:rFonts w:eastAsiaTheme="minorHAnsi"/>
                <w:sz w:val="24"/>
                <w:szCs w:val="24"/>
              </w:rPr>
            </w:pPr>
            <w:r w:rsidRPr="004B037A">
              <w:rPr>
                <w:rStyle w:val="afd"/>
                <w:rFonts w:eastAsiaTheme="minorHAnsi"/>
                <w:sz w:val="24"/>
                <w:szCs w:val="24"/>
              </w:rPr>
              <w:t xml:space="preserve">Показатели 4.5 – 4.7, 4.9 содержат </w:t>
            </w:r>
            <w:r>
              <w:rPr>
                <w:rStyle w:val="afd"/>
                <w:rFonts w:eastAsiaTheme="minorHAnsi"/>
                <w:sz w:val="24"/>
                <w:szCs w:val="24"/>
              </w:rPr>
              <w:t xml:space="preserve">три </w:t>
            </w:r>
            <w:r w:rsidRPr="004B037A">
              <w:rPr>
                <w:rStyle w:val="afd"/>
                <w:rFonts w:eastAsiaTheme="minorHAnsi"/>
                <w:sz w:val="24"/>
                <w:szCs w:val="24"/>
              </w:rPr>
              <w:t>показателя:</w:t>
            </w:r>
          </w:p>
          <w:p w14:paraId="6EBF08F0" w14:textId="77777777" w:rsidR="009A7D7C" w:rsidRPr="004B037A" w:rsidRDefault="009A7D7C" w:rsidP="00B66832">
            <w:pPr>
              <w:pStyle w:val="aa"/>
              <w:numPr>
                <w:ilvl w:val="0"/>
                <w:numId w:val="22"/>
              </w:numPr>
              <w:tabs>
                <w:tab w:val="left" w:pos="319"/>
              </w:tabs>
              <w:snapToGrid w:val="0"/>
              <w:spacing w:before="40" w:after="40"/>
              <w:ind w:left="0" w:firstLine="0"/>
              <w:contextualSpacing w:val="0"/>
              <w:jc w:val="both"/>
              <w:rPr>
                <w:rStyle w:val="afd"/>
                <w:rFonts w:eastAsiaTheme="minorHAnsi"/>
                <w:sz w:val="24"/>
                <w:szCs w:val="24"/>
              </w:rPr>
            </w:pPr>
            <w:r w:rsidRPr="004B037A">
              <w:rPr>
                <w:rStyle w:val="afd"/>
                <w:rFonts w:eastAsiaTheme="minorHAnsi"/>
                <w:sz w:val="24"/>
                <w:szCs w:val="24"/>
              </w:rPr>
              <w:t>первоначально утвержденные (установленные) законом о бюджете значения;</w:t>
            </w:r>
          </w:p>
          <w:p w14:paraId="31C6D87F" w14:textId="77777777" w:rsidR="009A7D7C" w:rsidRPr="004B037A" w:rsidRDefault="009A7D7C" w:rsidP="00B66832">
            <w:pPr>
              <w:pStyle w:val="aa"/>
              <w:numPr>
                <w:ilvl w:val="0"/>
                <w:numId w:val="22"/>
              </w:numPr>
              <w:tabs>
                <w:tab w:val="left" w:pos="319"/>
              </w:tabs>
              <w:snapToGrid w:val="0"/>
              <w:spacing w:before="40" w:after="40"/>
              <w:ind w:left="0" w:firstLine="0"/>
              <w:contextualSpacing w:val="0"/>
              <w:jc w:val="both"/>
              <w:rPr>
                <w:rStyle w:val="afd"/>
                <w:rFonts w:eastAsiaTheme="minorHAnsi"/>
                <w:sz w:val="24"/>
                <w:szCs w:val="24"/>
              </w:rPr>
            </w:pPr>
            <w:r w:rsidRPr="004B037A">
              <w:rPr>
                <w:rStyle w:val="afd"/>
                <w:rFonts w:eastAsiaTheme="minorHAnsi"/>
                <w:sz w:val="24"/>
                <w:szCs w:val="24"/>
              </w:rPr>
              <w:t>уточненные значения с учетом внесенных изменений в закон о бюджете (в случае внесения изменений);</w:t>
            </w:r>
          </w:p>
          <w:p w14:paraId="346C5CF9" w14:textId="77777777" w:rsidR="009A7D7C" w:rsidRPr="004B037A" w:rsidRDefault="009A7D7C" w:rsidP="00B66832">
            <w:pPr>
              <w:pStyle w:val="aa"/>
              <w:numPr>
                <w:ilvl w:val="0"/>
                <w:numId w:val="22"/>
              </w:numPr>
              <w:tabs>
                <w:tab w:val="left" w:pos="319"/>
              </w:tabs>
              <w:snapToGrid w:val="0"/>
              <w:spacing w:before="40" w:after="40"/>
              <w:ind w:left="0" w:firstLine="0"/>
              <w:contextualSpacing w:val="0"/>
              <w:jc w:val="both"/>
              <w:rPr>
                <w:rStyle w:val="afd"/>
                <w:rFonts w:eastAsiaTheme="minorHAnsi"/>
                <w:sz w:val="24"/>
                <w:szCs w:val="24"/>
              </w:rPr>
            </w:pPr>
            <w:r w:rsidRPr="004B037A">
              <w:rPr>
                <w:rStyle w:val="afd"/>
                <w:rFonts w:eastAsiaTheme="minorHAnsi"/>
                <w:sz w:val="24"/>
                <w:szCs w:val="24"/>
              </w:rPr>
              <w:t>фактические значения.</w:t>
            </w:r>
          </w:p>
          <w:p w14:paraId="3C379852" w14:textId="763365C5" w:rsidR="009A7D7C" w:rsidRPr="004B037A" w:rsidRDefault="009A7D7C" w:rsidP="00B66832">
            <w:pPr>
              <w:snapToGrid w:val="0"/>
              <w:spacing w:before="40" w:after="40"/>
              <w:jc w:val="both"/>
              <w:rPr>
                <w:rStyle w:val="afd"/>
                <w:rFonts w:eastAsiaTheme="minorHAnsi"/>
                <w:sz w:val="24"/>
                <w:szCs w:val="24"/>
              </w:rPr>
            </w:pPr>
            <w:r w:rsidRPr="004B037A">
              <w:rPr>
                <w:rStyle w:val="afd"/>
                <w:rFonts w:eastAsiaTheme="minorHAnsi"/>
                <w:sz w:val="24"/>
                <w:szCs w:val="24"/>
              </w:rPr>
              <w:t xml:space="preserve">Предложение обнулять оценку только по достоверности </w:t>
            </w:r>
            <w:r>
              <w:rPr>
                <w:rStyle w:val="afd"/>
                <w:rFonts w:eastAsiaTheme="minorHAnsi"/>
                <w:sz w:val="24"/>
                <w:szCs w:val="24"/>
              </w:rPr>
              <w:t>одного</w:t>
            </w:r>
            <w:r w:rsidRPr="004B037A">
              <w:rPr>
                <w:rStyle w:val="afd"/>
                <w:rFonts w:eastAsiaTheme="minorHAnsi"/>
                <w:sz w:val="24"/>
                <w:szCs w:val="24"/>
              </w:rPr>
              <w:t xml:space="preserve"> показателя не логичен.</w:t>
            </w:r>
            <w:r>
              <w:rPr>
                <w:rStyle w:val="afd"/>
                <w:rFonts w:eastAsiaTheme="minorHAnsi"/>
                <w:sz w:val="24"/>
                <w:szCs w:val="24"/>
              </w:rPr>
              <w:t xml:space="preserve"> </w:t>
            </w:r>
            <w:r w:rsidRPr="004B037A">
              <w:rPr>
                <w:rStyle w:val="afd"/>
                <w:rFonts w:eastAsiaTheme="minorHAnsi"/>
                <w:sz w:val="24"/>
                <w:szCs w:val="24"/>
              </w:rPr>
              <w:t>Обнуление возможно при нарушении достоверности всех трех показателей таблицы в  случае выявления отклонений указанных значений, в иных случаях предлагаем применять понижающие коэффициенты</w:t>
            </w:r>
          </w:p>
        </w:tc>
      </w:tr>
      <w:tr w:rsidR="009A7D7C" w:rsidRPr="004B037A" w14:paraId="78F2689E" w14:textId="77777777" w:rsidTr="004B037A">
        <w:tc>
          <w:tcPr>
            <w:tcW w:w="576" w:type="dxa"/>
            <w:shd w:val="clear" w:color="auto" w:fill="auto"/>
          </w:tcPr>
          <w:p w14:paraId="6790D597" w14:textId="69635736"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7</w:t>
            </w:r>
            <w:r w:rsidR="00B66832">
              <w:rPr>
                <w:rFonts w:ascii="Times New Roman" w:hAnsi="Times New Roman" w:cs="Times New Roman"/>
                <w:sz w:val="24"/>
                <w:szCs w:val="24"/>
              </w:rPr>
              <w:t>4</w:t>
            </w:r>
          </w:p>
        </w:tc>
        <w:tc>
          <w:tcPr>
            <w:tcW w:w="2714" w:type="dxa"/>
            <w:shd w:val="clear" w:color="auto" w:fill="auto"/>
          </w:tcPr>
          <w:p w14:paraId="3A5F008F"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4.5, 4.6, 4.7, 4.9</w:t>
            </w:r>
          </w:p>
        </w:tc>
        <w:tc>
          <w:tcPr>
            <w:tcW w:w="2551" w:type="dxa"/>
            <w:shd w:val="clear" w:color="auto" w:fill="auto"/>
          </w:tcPr>
          <w:p w14:paraId="69A54DB5"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Сахалинской области</w:t>
            </w:r>
          </w:p>
        </w:tc>
        <w:tc>
          <w:tcPr>
            <w:tcW w:w="9356" w:type="dxa"/>
            <w:shd w:val="clear" w:color="auto" w:fill="auto"/>
          </w:tcPr>
          <w:p w14:paraId="2E883291" w14:textId="2CD4246A" w:rsidR="009A7D7C" w:rsidRPr="004B037A" w:rsidRDefault="009A7D7C" w:rsidP="00B66832">
            <w:pPr>
              <w:pStyle w:val="aa"/>
              <w:snapToGrid w:val="0"/>
              <w:spacing w:before="40" w:after="40"/>
              <w:ind w:left="0"/>
              <w:contextualSpacing w:val="0"/>
              <w:jc w:val="both"/>
              <w:rPr>
                <w:rStyle w:val="afd"/>
                <w:rFonts w:eastAsiaTheme="minorHAnsi"/>
                <w:sz w:val="24"/>
                <w:szCs w:val="24"/>
              </w:rPr>
            </w:pPr>
            <w:r w:rsidRPr="004B037A">
              <w:rPr>
                <w:rStyle w:val="afd"/>
                <w:rFonts w:eastAsiaTheme="minorHAnsi"/>
                <w:sz w:val="24"/>
                <w:szCs w:val="24"/>
              </w:rPr>
              <w:t>НИФИ предлагается сопоставлять фактические значения бюджетных показателей не с показателями уточненной бюджетной росписи на конец отчетного периода, а с законом о бюджете с учетом внесенных в него изменений. В соответствии с Бюджетным кодексом Российской Федерации годовой отчет об исполнении бюджета составляется на основании бюджетной отчетности, которая предоставляется в Сахалинскую областную Думу одновременно с годовым отчетом об исполнении бюджета. Пояснения к годовому отчету (пояснительная записка к законопроекту, пояснительные записки по ф.050160 и ф.0503360) предоставляются исходя из отклонения кассового расхода от уточненной сводной бюджетной росписи. Показатели уточненной бюджетной росписи являются общедоступными и в соответствии с методическими рекомендациями НИФИ размещаются на портале открытого бюджета Сахалинской области (openbudget.sakhminfin.ru) ежемесячно, в том числе за отчетный год, а также в составе сопроводительных документов и материалов, предоставляемых одновременно к годовому отчету в Сахалинскую областную Думу.</w:t>
            </w:r>
          </w:p>
          <w:p w14:paraId="3A08A6C3" w14:textId="77777777" w:rsidR="009A7D7C" w:rsidRPr="004B037A" w:rsidRDefault="009A7D7C" w:rsidP="00B66832">
            <w:pPr>
              <w:snapToGrid w:val="0"/>
              <w:spacing w:before="40" w:after="40"/>
              <w:jc w:val="both"/>
              <w:rPr>
                <w:rStyle w:val="afd"/>
                <w:rFonts w:eastAsiaTheme="minorHAnsi"/>
                <w:sz w:val="24"/>
                <w:szCs w:val="24"/>
              </w:rPr>
            </w:pPr>
            <w:r w:rsidRPr="004B037A">
              <w:rPr>
                <w:rStyle w:val="afd"/>
                <w:rFonts w:eastAsiaTheme="minorHAnsi"/>
                <w:sz w:val="24"/>
                <w:szCs w:val="24"/>
              </w:rPr>
              <w:t xml:space="preserve">Таким образом, считаем целесообразным сопоставлять фактическое исполнение показателей с уточненными плановыми значениями, которые являются более актуальными и отличаются от соответствующих показателей, утвержденных законом о бюджете, на сумму изменений в сводную бюджетную роспись без внесения изменений в </w:t>
            </w:r>
            <w:r w:rsidRPr="004B037A">
              <w:rPr>
                <w:rStyle w:val="afd"/>
                <w:rFonts w:eastAsiaTheme="minorHAnsi"/>
                <w:sz w:val="24"/>
                <w:szCs w:val="24"/>
              </w:rPr>
              <w:lastRenderedPageBreak/>
              <w:t>закон о бюджете, в том числе по межбюджетным трансфертам, предоставляемым из федерального бюджета</w:t>
            </w:r>
          </w:p>
        </w:tc>
      </w:tr>
      <w:tr w:rsidR="009A7D7C" w:rsidRPr="004B037A" w14:paraId="24C8DD67" w14:textId="77777777" w:rsidTr="004B037A">
        <w:tc>
          <w:tcPr>
            <w:tcW w:w="576" w:type="dxa"/>
            <w:shd w:val="clear" w:color="auto" w:fill="auto"/>
          </w:tcPr>
          <w:p w14:paraId="2B20D0EF" w14:textId="0DCE29C4" w:rsidR="009A7D7C"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2714" w:type="dxa"/>
            <w:shd w:val="clear" w:color="auto" w:fill="auto"/>
          </w:tcPr>
          <w:p w14:paraId="24FC21B7" w14:textId="38CC5470"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4.5, 4.6, 4.7, 4.9</w:t>
            </w:r>
          </w:p>
        </w:tc>
        <w:tc>
          <w:tcPr>
            <w:tcW w:w="2551" w:type="dxa"/>
            <w:shd w:val="clear" w:color="auto" w:fill="auto"/>
          </w:tcPr>
          <w:p w14:paraId="77A6287E" w14:textId="1D78C4EF" w:rsidR="009A7D7C"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Министерство финансов Ставропольского края</w:t>
            </w:r>
          </w:p>
        </w:tc>
        <w:tc>
          <w:tcPr>
            <w:tcW w:w="9356" w:type="dxa"/>
            <w:shd w:val="clear" w:color="auto" w:fill="auto"/>
          </w:tcPr>
          <w:p w14:paraId="4A3ACC7A" w14:textId="61A5CACF" w:rsidR="009A7D7C" w:rsidRDefault="009A7D7C" w:rsidP="00B66832">
            <w:pPr>
              <w:snapToGrid w:val="0"/>
              <w:spacing w:before="40" w:after="40"/>
              <w:jc w:val="both"/>
              <w:rPr>
                <w:rStyle w:val="afe"/>
                <w:rFonts w:eastAsiaTheme="minorHAnsi"/>
                <w:sz w:val="24"/>
                <w:szCs w:val="24"/>
              </w:rPr>
            </w:pPr>
            <w:r w:rsidRPr="009A7D7C">
              <w:rPr>
                <w:rStyle w:val="afe"/>
                <w:rFonts w:eastAsiaTheme="minorHAnsi"/>
                <w:sz w:val="24"/>
                <w:szCs w:val="24"/>
              </w:rPr>
              <w:t>В</w:t>
            </w:r>
            <w:r w:rsidR="006A72FF">
              <w:rPr>
                <w:rStyle w:val="afe"/>
                <w:rFonts w:eastAsiaTheme="minorHAnsi"/>
                <w:sz w:val="24"/>
                <w:szCs w:val="24"/>
              </w:rPr>
              <w:t xml:space="preserve"> </w:t>
            </w:r>
            <w:r w:rsidRPr="009A7D7C">
              <w:rPr>
                <w:rStyle w:val="afe"/>
                <w:rFonts w:eastAsiaTheme="minorHAnsi"/>
                <w:sz w:val="24"/>
                <w:szCs w:val="24"/>
              </w:rPr>
              <w:t>части уточнения, что речь идет о сопостав</w:t>
            </w:r>
            <w:r w:rsidRPr="009A7D7C">
              <w:rPr>
                <w:rStyle w:val="afe"/>
                <w:rFonts w:eastAsiaTheme="minorHAnsi"/>
                <w:sz w:val="24"/>
                <w:szCs w:val="24"/>
              </w:rPr>
              <w:softHyphen/>
              <w:t>лении фактических зна</w:t>
            </w:r>
            <w:r w:rsidRPr="009A7D7C">
              <w:rPr>
                <w:rStyle w:val="afe"/>
                <w:rFonts w:eastAsiaTheme="minorHAnsi"/>
                <w:sz w:val="24"/>
                <w:szCs w:val="24"/>
              </w:rPr>
              <w:softHyphen/>
              <w:t>чений бюджетных пока</w:t>
            </w:r>
            <w:r w:rsidRPr="009A7D7C">
              <w:rPr>
                <w:rStyle w:val="afe"/>
                <w:rFonts w:eastAsiaTheme="minorHAnsi"/>
                <w:sz w:val="24"/>
                <w:szCs w:val="24"/>
              </w:rPr>
              <w:softHyphen/>
              <w:t>зателей со значениями, утвержденными (уста</w:t>
            </w:r>
            <w:r w:rsidRPr="009A7D7C">
              <w:rPr>
                <w:rStyle w:val="afe"/>
                <w:rFonts w:eastAsiaTheme="minorHAnsi"/>
                <w:sz w:val="24"/>
                <w:szCs w:val="24"/>
              </w:rPr>
              <w:softHyphen/>
              <w:t>новленными) законом о</w:t>
            </w:r>
            <w:r w:rsidRPr="009A7D7C">
              <w:rPr>
                <w:rStyle w:val="afe"/>
                <w:rFonts w:eastAsiaTheme="minorHAnsi"/>
                <w:sz w:val="24"/>
                <w:szCs w:val="24"/>
              </w:rPr>
              <w:t xml:space="preserve"> </w:t>
            </w:r>
            <w:r w:rsidRPr="009A7D7C">
              <w:rPr>
                <w:rStyle w:val="afe"/>
                <w:rFonts w:eastAsiaTheme="minorHAnsi"/>
                <w:sz w:val="24"/>
                <w:szCs w:val="24"/>
              </w:rPr>
              <w:t>бюджете с учетом вне</w:t>
            </w:r>
            <w:r w:rsidRPr="009A7D7C">
              <w:rPr>
                <w:rStyle w:val="afe"/>
                <w:rFonts w:eastAsiaTheme="minorHAnsi"/>
                <w:sz w:val="24"/>
                <w:szCs w:val="24"/>
              </w:rPr>
              <w:softHyphen/>
              <w:t>сенных в него измене</w:t>
            </w:r>
            <w:r w:rsidRPr="009A7D7C">
              <w:rPr>
                <w:rStyle w:val="afe"/>
                <w:rFonts w:eastAsiaTheme="minorHAnsi"/>
                <w:sz w:val="24"/>
                <w:szCs w:val="24"/>
              </w:rPr>
              <w:softHyphen/>
              <w:t>ний</w:t>
            </w:r>
            <w:r w:rsidR="006A72FF">
              <w:rPr>
                <w:rStyle w:val="afe"/>
                <w:rFonts w:eastAsiaTheme="minorHAnsi"/>
                <w:sz w:val="24"/>
                <w:szCs w:val="24"/>
              </w:rPr>
              <w:t>, –</w:t>
            </w:r>
            <w:r w:rsidRPr="009A7D7C">
              <w:rPr>
                <w:rStyle w:val="afe"/>
                <w:rFonts w:eastAsiaTheme="minorHAnsi"/>
                <w:sz w:val="24"/>
                <w:szCs w:val="24"/>
              </w:rPr>
              <w:t xml:space="preserve"> исключить.</w:t>
            </w:r>
          </w:p>
          <w:p w14:paraId="3C6C60C3" w14:textId="57A9B665" w:rsidR="009A7D7C" w:rsidRPr="00165BF3" w:rsidRDefault="009A7D7C" w:rsidP="00B66832">
            <w:pPr>
              <w:snapToGrid w:val="0"/>
              <w:spacing w:before="40" w:after="40"/>
              <w:jc w:val="both"/>
              <w:rPr>
                <w:rStyle w:val="afd"/>
                <w:rFonts w:eastAsiaTheme="minorHAnsi"/>
                <w:sz w:val="24"/>
                <w:szCs w:val="24"/>
              </w:rPr>
            </w:pPr>
            <w:r>
              <w:rPr>
                <w:rStyle w:val="afe"/>
                <w:rFonts w:eastAsiaTheme="minorHAnsi"/>
                <w:sz w:val="24"/>
                <w:szCs w:val="24"/>
              </w:rPr>
              <w:t xml:space="preserve">Обоснование. </w:t>
            </w:r>
            <w:r w:rsidRPr="009A7D7C">
              <w:rPr>
                <w:rStyle w:val="afe"/>
                <w:rFonts w:eastAsiaTheme="minorHAnsi"/>
                <w:sz w:val="24"/>
                <w:szCs w:val="24"/>
              </w:rPr>
              <w:t>В соответствии с бюджетным законодательством в целях ор</w:t>
            </w:r>
            <w:r w:rsidRPr="009A7D7C">
              <w:rPr>
                <w:rStyle w:val="afe"/>
                <w:rFonts w:eastAsiaTheme="minorHAnsi"/>
                <w:sz w:val="24"/>
                <w:szCs w:val="24"/>
              </w:rPr>
              <w:softHyphen/>
              <w:t>ганизации исполнения бюджета по расходам бюджета финансо</w:t>
            </w:r>
            <w:r w:rsidRPr="009A7D7C">
              <w:rPr>
                <w:rStyle w:val="afe"/>
                <w:rFonts w:eastAsiaTheme="minorHAnsi"/>
                <w:sz w:val="24"/>
                <w:szCs w:val="24"/>
              </w:rPr>
              <w:softHyphen/>
              <w:t>вым органом составляется, ут</w:t>
            </w:r>
            <w:r w:rsidRPr="009A7D7C">
              <w:rPr>
                <w:rStyle w:val="afe"/>
                <w:rFonts w:eastAsiaTheme="minorHAnsi"/>
                <w:sz w:val="24"/>
                <w:szCs w:val="24"/>
              </w:rPr>
              <w:softHyphen/>
              <w:t>верждается и ведется сводная бюджетная роспись.</w:t>
            </w:r>
            <w:r>
              <w:rPr>
                <w:rStyle w:val="afe"/>
                <w:rFonts w:eastAsiaTheme="minorHAnsi"/>
                <w:sz w:val="24"/>
                <w:szCs w:val="24"/>
              </w:rPr>
              <w:t xml:space="preserve"> </w:t>
            </w:r>
            <w:r w:rsidRPr="009A7D7C">
              <w:rPr>
                <w:rStyle w:val="afe"/>
                <w:rFonts w:eastAsiaTheme="minorHAnsi"/>
                <w:sz w:val="24"/>
                <w:szCs w:val="24"/>
              </w:rPr>
              <w:t>В соответствии со ст. 217 Бюджетного кодекса Российской Федерации в сводную бюджет</w:t>
            </w:r>
            <w:r w:rsidRPr="009A7D7C">
              <w:rPr>
                <w:rStyle w:val="afe"/>
                <w:rFonts w:eastAsiaTheme="minorHAnsi"/>
                <w:sz w:val="24"/>
                <w:szCs w:val="24"/>
              </w:rPr>
              <w:softHyphen/>
              <w:t>ную роспись могут быть внесе</w:t>
            </w:r>
            <w:r w:rsidRPr="009A7D7C">
              <w:rPr>
                <w:rStyle w:val="afe"/>
                <w:rFonts w:eastAsiaTheme="minorHAnsi"/>
                <w:sz w:val="24"/>
                <w:szCs w:val="24"/>
              </w:rPr>
              <w:softHyphen/>
              <w:t>ны изменения в соответствии с решениями руководителя фи</w:t>
            </w:r>
            <w:r w:rsidRPr="009A7D7C">
              <w:rPr>
                <w:rStyle w:val="afe"/>
                <w:rFonts w:eastAsiaTheme="minorHAnsi"/>
                <w:sz w:val="24"/>
                <w:szCs w:val="24"/>
              </w:rPr>
              <w:softHyphen/>
              <w:t>нансового органа без внесения изменений в закон о бюджете (в том числе на основании уведом</w:t>
            </w:r>
            <w:r w:rsidRPr="009A7D7C">
              <w:rPr>
                <w:rStyle w:val="afe"/>
                <w:rFonts w:eastAsiaTheme="minorHAnsi"/>
                <w:sz w:val="24"/>
                <w:szCs w:val="24"/>
              </w:rPr>
              <w:softHyphen/>
              <w:t>лений о предоставлении субси</w:t>
            </w:r>
            <w:r w:rsidRPr="009A7D7C">
              <w:rPr>
                <w:rStyle w:val="afe"/>
                <w:rFonts w:eastAsiaTheme="minorHAnsi"/>
                <w:sz w:val="24"/>
                <w:szCs w:val="24"/>
              </w:rPr>
              <w:softHyphen/>
              <w:t xml:space="preserve">дий, субвенций и иных </w:t>
            </w:r>
            <w:r>
              <w:rPr>
                <w:rStyle w:val="afe"/>
                <w:rFonts w:eastAsiaTheme="minorHAnsi"/>
                <w:sz w:val="24"/>
                <w:szCs w:val="24"/>
              </w:rPr>
              <w:t>межбюджетных трансфертов</w:t>
            </w:r>
            <w:r w:rsidRPr="009A7D7C">
              <w:rPr>
                <w:rStyle w:val="afe"/>
                <w:rFonts w:eastAsiaTheme="minorHAnsi"/>
                <w:sz w:val="24"/>
                <w:szCs w:val="24"/>
              </w:rPr>
              <w:t xml:space="preserve"> из федерального бюджета).</w:t>
            </w:r>
            <w:r>
              <w:rPr>
                <w:rStyle w:val="afe"/>
                <w:rFonts w:eastAsiaTheme="minorHAnsi"/>
                <w:sz w:val="24"/>
                <w:szCs w:val="24"/>
              </w:rPr>
              <w:t xml:space="preserve"> </w:t>
            </w:r>
            <w:r w:rsidRPr="009A7D7C">
              <w:rPr>
                <w:rStyle w:val="afe"/>
                <w:rFonts w:eastAsiaTheme="minorHAnsi"/>
                <w:sz w:val="24"/>
                <w:szCs w:val="24"/>
              </w:rPr>
              <w:t>Таким образом, информация, составленная с учетом предла</w:t>
            </w:r>
            <w:r w:rsidRPr="009A7D7C">
              <w:rPr>
                <w:rStyle w:val="afe"/>
                <w:rFonts w:eastAsiaTheme="minorHAnsi"/>
                <w:sz w:val="24"/>
                <w:szCs w:val="24"/>
              </w:rPr>
              <w:softHyphen/>
              <w:t>гаемых изменений Методики, не будет соответствовать бухгал</w:t>
            </w:r>
            <w:r w:rsidRPr="009A7D7C">
              <w:rPr>
                <w:rStyle w:val="afe"/>
                <w:rFonts w:eastAsiaTheme="minorHAnsi"/>
                <w:sz w:val="24"/>
                <w:szCs w:val="24"/>
              </w:rPr>
              <w:softHyphen/>
              <w:t>терской отчетности, а также бу</w:t>
            </w:r>
            <w:r w:rsidRPr="009A7D7C">
              <w:rPr>
                <w:rStyle w:val="afe"/>
                <w:rFonts w:eastAsiaTheme="minorHAnsi"/>
                <w:sz w:val="24"/>
                <w:szCs w:val="24"/>
              </w:rPr>
              <w:softHyphen/>
              <w:t>дет иметь искажение в части не</w:t>
            </w:r>
            <w:r w:rsidRPr="009A7D7C">
              <w:rPr>
                <w:rStyle w:val="afe"/>
                <w:rFonts w:eastAsiaTheme="minorHAnsi"/>
                <w:sz w:val="24"/>
                <w:szCs w:val="24"/>
              </w:rPr>
              <w:softHyphen/>
              <w:t>сопоставимости плановых и фактических значений.</w:t>
            </w:r>
          </w:p>
        </w:tc>
      </w:tr>
      <w:tr w:rsidR="009A7D7C" w:rsidRPr="004B037A" w14:paraId="54CEC797" w14:textId="77777777" w:rsidTr="004B037A">
        <w:tc>
          <w:tcPr>
            <w:tcW w:w="576" w:type="dxa"/>
            <w:shd w:val="clear" w:color="auto" w:fill="auto"/>
          </w:tcPr>
          <w:p w14:paraId="289C154E" w14:textId="5861755A" w:rsidR="009A7D7C"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76</w:t>
            </w:r>
          </w:p>
        </w:tc>
        <w:tc>
          <w:tcPr>
            <w:tcW w:w="2714" w:type="dxa"/>
            <w:shd w:val="clear" w:color="auto" w:fill="auto"/>
          </w:tcPr>
          <w:p w14:paraId="06EA1DEB" w14:textId="3B145E31"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4.5, 4.6, 4.7, 4.9</w:t>
            </w:r>
          </w:p>
        </w:tc>
        <w:tc>
          <w:tcPr>
            <w:tcW w:w="2551" w:type="dxa"/>
            <w:shd w:val="clear" w:color="auto" w:fill="auto"/>
          </w:tcPr>
          <w:p w14:paraId="5E8A65E9" w14:textId="5946CF80"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Министерство финансов Ульяновской области</w:t>
            </w:r>
          </w:p>
        </w:tc>
        <w:tc>
          <w:tcPr>
            <w:tcW w:w="9356" w:type="dxa"/>
            <w:shd w:val="clear" w:color="auto" w:fill="auto"/>
          </w:tcPr>
          <w:p w14:paraId="4735C2F8" w14:textId="58A48385" w:rsidR="009A7D7C" w:rsidRPr="00165BF3" w:rsidRDefault="009A7D7C" w:rsidP="00B66832">
            <w:pPr>
              <w:snapToGrid w:val="0"/>
              <w:spacing w:before="40" w:after="40"/>
              <w:jc w:val="both"/>
              <w:rPr>
                <w:rStyle w:val="afd"/>
                <w:rFonts w:eastAsiaTheme="minorHAnsi"/>
                <w:sz w:val="24"/>
                <w:szCs w:val="24"/>
              </w:rPr>
            </w:pPr>
            <w:r w:rsidRPr="00165BF3">
              <w:rPr>
                <w:rStyle w:val="afd"/>
                <w:rFonts w:eastAsiaTheme="minorHAnsi"/>
                <w:sz w:val="24"/>
                <w:szCs w:val="24"/>
              </w:rPr>
              <w:t>Действующей редакцией предусмотрено сравнение фактических значений  по доходам, по расходам по разделам и подразделам классификации расходов бюджетов, на реализацию государственных программ и непрограммных направлений деятельности, на предоставление межбюджетных трансфертов из бюджета субъекта Российской Федерации бюджетам муниципальных образований со значениями первоначально утвержденного закона о бюджете и с уточненными значениями, т.е. со сводной бюджетной росписью по состоянию на конец отчётного периода.</w:t>
            </w:r>
            <w:r>
              <w:rPr>
                <w:rStyle w:val="afd"/>
                <w:rFonts w:eastAsiaTheme="minorHAnsi"/>
                <w:sz w:val="24"/>
                <w:szCs w:val="24"/>
              </w:rPr>
              <w:t xml:space="preserve"> </w:t>
            </w:r>
            <w:r w:rsidRPr="00165BF3">
              <w:rPr>
                <w:rStyle w:val="afd"/>
                <w:rFonts w:eastAsiaTheme="minorHAnsi"/>
                <w:sz w:val="24"/>
                <w:szCs w:val="24"/>
              </w:rPr>
              <w:t>Проектом Методики предполагается сравнение фактических поступлений по доходом, расходам бюджета по расходам по разделам и подразделам классификации расходов бюджетов, на реализацию государственных программ и непрограммных направлений деятельности, на предоставление межбюджетных трансфертов из бюджета субъекта Российской Федерации бюджетам муниципальных образований со значениями первоначально утвержденного закона о бюджете и только с уточненными значениями с учётом внес</w:t>
            </w:r>
            <w:r>
              <w:rPr>
                <w:rStyle w:val="afd"/>
                <w:rFonts w:eastAsiaTheme="minorHAnsi"/>
                <w:sz w:val="24"/>
                <w:szCs w:val="24"/>
              </w:rPr>
              <w:t>е</w:t>
            </w:r>
            <w:r w:rsidRPr="00165BF3">
              <w:rPr>
                <w:rStyle w:val="afd"/>
                <w:rFonts w:eastAsiaTheme="minorHAnsi"/>
                <w:sz w:val="24"/>
                <w:szCs w:val="24"/>
              </w:rPr>
              <w:t>нных изменений в закон о бюджете (без уч</w:t>
            </w:r>
            <w:r>
              <w:rPr>
                <w:rStyle w:val="afd"/>
                <w:rFonts w:eastAsiaTheme="minorHAnsi"/>
                <w:sz w:val="24"/>
                <w:szCs w:val="24"/>
              </w:rPr>
              <w:t>е</w:t>
            </w:r>
            <w:r w:rsidRPr="00165BF3">
              <w:rPr>
                <w:rStyle w:val="afd"/>
                <w:rFonts w:eastAsiaTheme="minorHAnsi"/>
                <w:sz w:val="24"/>
                <w:szCs w:val="24"/>
              </w:rPr>
              <w:t>та сводной бюджетной росписи).</w:t>
            </w:r>
          </w:p>
          <w:p w14:paraId="7E74758E" w14:textId="4D1E000D" w:rsidR="009A7D7C" w:rsidRPr="00165BF3" w:rsidRDefault="009A7D7C" w:rsidP="00B66832">
            <w:pPr>
              <w:snapToGrid w:val="0"/>
              <w:spacing w:before="40" w:after="40"/>
              <w:jc w:val="both"/>
              <w:rPr>
                <w:rStyle w:val="afd"/>
                <w:rFonts w:eastAsiaTheme="minorHAnsi"/>
                <w:sz w:val="24"/>
                <w:szCs w:val="24"/>
              </w:rPr>
            </w:pPr>
            <w:r w:rsidRPr="00165BF3">
              <w:rPr>
                <w:rStyle w:val="afd"/>
                <w:rFonts w:eastAsiaTheme="minorHAnsi"/>
                <w:sz w:val="24"/>
                <w:szCs w:val="24"/>
              </w:rPr>
              <w:lastRenderedPageBreak/>
              <w:t>Предложения Минфина Ульяновской области</w:t>
            </w:r>
            <w:r>
              <w:rPr>
                <w:rStyle w:val="afd"/>
                <w:rFonts w:eastAsiaTheme="minorHAnsi"/>
                <w:sz w:val="24"/>
                <w:szCs w:val="24"/>
              </w:rPr>
              <w:t>. В</w:t>
            </w:r>
            <w:r w:rsidRPr="00165BF3">
              <w:rPr>
                <w:rStyle w:val="afd"/>
                <w:rFonts w:eastAsiaTheme="minorHAnsi"/>
                <w:sz w:val="24"/>
                <w:szCs w:val="24"/>
              </w:rPr>
              <w:t xml:space="preserve"> соответствии со стать</w:t>
            </w:r>
            <w:r>
              <w:rPr>
                <w:rStyle w:val="afd"/>
                <w:rFonts w:eastAsiaTheme="minorHAnsi"/>
                <w:sz w:val="24"/>
                <w:szCs w:val="24"/>
              </w:rPr>
              <w:t>е</w:t>
            </w:r>
            <w:r w:rsidRPr="00165BF3">
              <w:rPr>
                <w:rStyle w:val="afd"/>
                <w:rFonts w:eastAsiaTheme="minorHAnsi"/>
                <w:sz w:val="24"/>
                <w:szCs w:val="24"/>
              </w:rPr>
              <w:t xml:space="preserve">й 217 Бюджетного Кодекса Российской Федерации и пунктом 18 Федерального Закона от 21.11.2022 </w:t>
            </w:r>
            <w:r>
              <w:rPr>
                <w:rStyle w:val="afd"/>
                <w:rFonts w:eastAsiaTheme="minorHAnsi"/>
                <w:sz w:val="24"/>
                <w:szCs w:val="24"/>
              </w:rPr>
              <w:t>№</w:t>
            </w:r>
            <w:r w:rsidRPr="00165BF3">
              <w:rPr>
                <w:rStyle w:val="afd"/>
                <w:rFonts w:eastAsiaTheme="minorHAnsi"/>
                <w:sz w:val="24"/>
                <w:szCs w:val="24"/>
              </w:rPr>
              <w:t xml:space="preserve"> 448-ФЗ (ред. от 25.12.2023)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допускается внесение изменений в сводную бюджетную роспись без внесения изменений в закон об областном бюджете. В связи с этим считаем несопоставимым сравнение фактических доходов и расходов областного бюджета с плановыми значениями, утвержд</w:t>
            </w:r>
            <w:r>
              <w:rPr>
                <w:rStyle w:val="afd"/>
                <w:rFonts w:eastAsiaTheme="minorHAnsi"/>
                <w:sz w:val="24"/>
                <w:szCs w:val="24"/>
              </w:rPr>
              <w:t>е</w:t>
            </w:r>
            <w:r w:rsidRPr="00165BF3">
              <w:rPr>
                <w:rStyle w:val="afd"/>
                <w:rFonts w:eastAsiaTheme="minorHAnsi"/>
                <w:sz w:val="24"/>
                <w:szCs w:val="24"/>
              </w:rPr>
              <w:t>нными законом об областном бюджете (с уч</w:t>
            </w:r>
            <w:r>
              <w:rPr>
                <w:rStyle w:val="afd"/>
                <w:rFonts w:eastAsiaTheme="minorHAnsi"/>
                <w:sz w:val="24"/>
                <w:szCs w:val="24"/>
              </w:rPr>
              <w:t>е</w:t>
            </w:r>
            <w:r w:rsidRPr="00165BF3">
              <w:rPr>
                <w:rStyle w:val="afd"/>
                <w:rFonts w:eastAsiaTheme="minorHAnsi"/>
                <w:sz w:val="24"/>
                <w:szCs w:val="24"/>
              </w:rPr>
              <w:t>том вносимых изменений), без уч</w:t>
            </w:r>
            <w:r>
              <w:rPr>
                <w:rStyle w:val="afd"/>
                <w:rFonts w:eastAsiaTheme="minorHAnsi"/>
                <w:sz w:val="24"/>
                <w:szCs w:val="24"/>
              </w:rPr>
              <w:t>е</w:t>
            </w:r>
            <w:r w:rsidRPr="00165BF3">
              <w:rPr>
                <w:rStyle w:val="afd"/>
                <w:rFonts w:eastAsiaTheme="minorHAnsi"/>
                <w:sz w:val="24"/>
                <w:szCs w:val="24"/>
              </w:rPr>
              <w:t>та изменений, вносимых в сводную бюджетную роспись. Предлагаем оставить действующую редакцию без изменений.</w:t>
            </w:r>
          </w:p>
        </w:tc>
      </w:tr>
      <w:tr w:rsidR="009A7D7C" w:rsidRPr="004B037A" w14:paraId="4501886D" w14:textId="77777777" w:rsidTr="004B037A">
        <w:tc>
          <w:tcPr>
            <w:tcW w:w="576" w:type="dxa"/>
            <w:shd w:val="clear" w:color="auto" w:fill="auto"/>
          </w:tcPr>
          <w:p w14:paraId="06A4772E" w14:textId="7E540056"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7</w:t>
            </w:r>
            <w:r w:rsidR="00B66832">
              <w:rPr>
                <w:rFonts w:ascii="Times New Roman" w:hAnsi="Times New Roman" w:cs="Times New Roman"/>
                <w:sz w:val="24"/>
                <w:szCs w:val="24"/>
              </w:rPr>
              <w:t>7</w:t>
            </w:r>
          </w:p>
        </w:tc>
        <w:tc>
          <w:tcPr>
            <w:tcW w:w="2714" w:type="dxa"/>
            <w:shd w:val="clear" w:color="auto" w:fill="auto"/>
          </w:tcPr>
          <w:p w14:paraId="6E7CC3E6" w14:textId="721143B5"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4.5, 4.6, 4.7, 4.9</w:t>
            </w:r>
          </w:p>
        </w:tc>
        <w:tc>
          <w:tcPr>
            <w:tcW w:w="2551" w:type="dxa"/>
            <w:shd w:val="clear" w:color="auto" w:fill="auto"/>
          </w:tcPr>
          <w:p w14:paraId="4374447E" w14:textId="1B5F70F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377D7119" w14:textId="77777777" w:rsidR="009A7D7C" w:rsidRPr="004B037A" w:rsidRDefault="009A7D7C" w:rsidP="00B66832">
            <w:pPr>
              <w:snapToGrid w:val="0"/>
              <w:spacing w:before="40" w:after="40"/>
              <w:jc w:val="both"/>
              <w:rPr>
                <w:rFonts w:ascii="Times New Roman" w:hAnsi="Times New Roman" w:cs="Times New Roman"/>
                <w:sz w:val="24"/>
                <w:szCs w:val="24"/>
              </w:rPr>
            </w:pPr>
            <w:r w:rsidRPr="00F93CCD">
              <w:rPr>
                <w:rFonts w:ascii="Times New Roman" w:hAnsi="Times New Roman" w:cs="Times New Roman"/>
                <w:iCs/>
                <w:sz w:val="24"/>
                <w:szCs w:val="24"/>
              </w:rPr>
              <w:t>Предложения НИФИ по внесению изменений.</w:t>
            </w:r>
            <w:r>
              <w:rPr>
                <w:rFonts w:ascii="Times New Roman" w:hAnsi="Times New Roman" w:cs="Times New Roman"/>
                <w:i/>
                <w:sz w:val="24"/>
                <w:szCs w:val="24"/>
              </w:rPr>
              <w:t xml:space="preserve"> </w:t>
            </w:r>
            <w:r w:rsidRPr="004B037A">
              <w:rPr>
                <w:rFonts w:ascii="Times New Roman" w:hAnsi="Times New Roman" w:cs="Times New Roman"/>
                <w:sz w:val="24"/>
                <w:szCs w:val="24"/>
              </w:rPr>
              <w:t>Конкретизировать формулировки показателей 4.5</w:t>
            </w:r>
            <w:r>
              <w:rPr>
                <w:rFonts w:ascii="Times New Roman" w:hAnsi="Times New Roman" w:cs="Times New Roman"/>
                <w:sz w:val="24"/>
                <w:szCs w:val="24"/>
              </w:rPr>
              <w:t>–</w:t>
            </w:r>
            <w:r w:rsidRPr="004B037A">
              <w:rPr>
                <w:rFonts w:ascii="Times New Roman" w:hAnsi="Times New Roman" w:cs="Times New Roman"/>
                <w:sz w:val="24"/>
                <w:szCs w:val="24"/>
              </w:rPr>
              <w:t>4.7 и 4.9 с целью уточнения, что речь идет о сопоставлении фактических значений бюджетных показателей со значениями, утвержденными (установленными) первоначально принятым законом о бюджете и законом о бюджете с учетом внесенных в него изменений.</w:t>
            </w:r>
          </w:p>
          <w:p w14:paraId="62689CDA" w14:textId="77777777" w:rsidR="009A7D7C" w:rsidRPr="004B037A" w:rsidRDefault="009A7D7C" w:rsidP="00B66832">
            <w:pPr>
              <w:snapToGrid w:val="0"/>
              <w:spacing w:before="40" w:after="40"/>
              <w:jc w:val="both"/>
              <w:rPr>
                <w:rFonts w:ascii="Times New Roman" w:hAnsi="Times New Roman" w:cs="Times New Roman"/>
                <w:sz w:val="24"/>
                <w:szCs w:val="24"/>
              </w:rPr>
            </w:pPr>
            <w:r w:rsidRPr="00F93CCD">
              <w:rPr>
                <w:rFonts w:ascii="Times New Roman" w:hAnsi="Times New Roman" w:cs="Times New Roman"/>
                <w:iCs/>
                <w:sz w:val="24"/>
                <w:szCs w:val="24"/>
              </w:rPr>
              <w:t>Позиция Московской области.</w:t>
            </w:r>
            <w:r>
              <w:rPr>
                <w:rFonts w:ascii="Times New Roman" w:hAnsi="Times New Roman" w:cs="Times New Roman"/>
                <w:i/>
                <w:sz w:val="24"/>
                <w:szCs w:val="24"/>
              </w:rPr>
              <w:t xml:space="preserve"> </w:t>
            </w:r>
            <w:r w:rsidRPr="004B037A">
              <w:rPr>
                <w:rFonts w:ascii="Times New Roman" w:hAnsi="Times New Roman" w:cs="Times New Roman"/>
                <w:sz w:val="24"/>
                <w:szCs w:val="24"/>
              </w:rPr>
              <w:t>Предложения не поддерживаются, т.к. в проекте закона об исполнении бюджета по расходам плановые назначения указываются из сводной бюджетной росписи в соответствии с приказом Минфина России от 28.12.2010 №191н. Кроме этого, в соответствии со статьей 217 Бюджетн</w:t>
            </w:r>
            <w:r>
              <w:rPr>
                <w:rFonts w:ascii="Times New Roman" w:hAnsi="Times New Roman" w:cs="Times New Roman"/>
                <w:sz w:val="24"/>
                <w:szCs w:val="24"/>
              </w:rPr>
              <w:t>ого</w:t>
            </w:r>
            <w:r w:rsidRPr="004B037A">
              <w:rPr>
                <w:rFonts w:ascii="Times New Roman" w:hAnsi="Times New Roman" w:cs="Times New Roman"/>
                <w:sz w:val="24"/>
                <w:szCs w:val="24"/>
              </w:rPr>
              <w:t xml:space="preserve"> кодекс</w:t>
            </w:r>
            <w:r>
              <w:rPr>
                <w:rFonts w:ascii="Times New Roman" w:hAnsi="Times New Roman" w:cs="Times New Roman"/>
                <w:sz w:val="24"/>
                <w:szCs w:val="24"/>
              </w:rPr>
              <w:t>а</w:t>
            </w:r>
            <w:r w:rsidRPr="004B037A">
              <w:rPr>
                <w:rFonts w:ascii="Times New Roman" w:hAnsi="Times New Roman" w:cs="Times New Roman"/>
                <w:sz w:val="24"/>
                <w:szCs w:val="24"/>
              </w:rPr>
              <w:t xml:space="preserve"> Российской Федерации от 31.07.1998 </w:t>
            </w:r>
            <w:r>
              <w:rPr>
                <w:rFonts w:ascii="Times New Roman" w:hAnsi="Times New Roman" w:cs="Times New Roman"/>
                <w:sz w:val="24"/>
                <w:szCs w:val="24"/>
              </w:rPr>
              <w:t>№</w:t>
            </w:r>
            <w:r w:rsidRPr="004B037A">
              <w:rPr>
                <w:rFonts w:ascii="Times New Roman" w:hAnsi="Times New Roman" w:cs="Times New Roman"/>
                <w:sz w:val="24"/>
                <w:szCs w:val="24"/>
              </w:rPr>
              <w:t xml:space="preserve"> 145-ФЗ предусмотрены случаи внесения изменений в сводную</w:t>
            </w:r>
            <w:r>
              <w:rPr>
                <w:rFonts w:ascii="Times New Roman" w:hAnsi="Times New Roman" w:cs="Times New Roman"/>
                <w:sz w:val="24"/>
                <w:szCs w:val="24"/>
              </w:rPr>
              <w:t xml:space="preserve"> </w:t>
            </w:r>
            <w:r w:rsidRPr="004B037A">
              <w:rPr>
                <w:rFonts w:ascii="Times New Roman" w:hAnsi="Times New Roman" w:cs="Times New Roman"/>
                <w:sz w:val="24"/>
                <w:szCs w:val="24"/>
              </w:rPr>
              <w:t>бюджетную роспись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Данные первоначального бюджета и уточненного бюджета в проекте закона об исполнении бюджета отсутствуют. Это очень громоздкий материал и никому не нужен.</w:t>
            </w:r>
          </w:p>
          <w:p w14:paraId="5B256787" w14:textId="6256500E" w:rsidR="009A7D7C" w:rsidRPr="004B037A" w:rsidRDefault="009A7D7C" w:rsidP="00B66832">
            <w:pPr>
              <w:pStyle w:val="12"/>
              <w:tabs>
                <w:tab w:val="left" w:pos="997"/>
              </w:tabs>
              <w:snapToGrid w:val="0"/>
              <w:spacing w:before="40" w:after="40" w:line="240" w:lineRule="auto"/>
              <w:ind w:firstLine="0"/>
              <w:jc w:val="both"/>
              <w:rPr>
                <w:rStyle w:val="afd"/>
                <w:sz w:val="24"/>
                <w:szCs w:val="24"/>
              </w:rPr>
            </w:pPr>
            <w:r w:rsidRPr="004B037A">
              <w:rPr>
                <w:sz w:val="24"/>
                <w:szCs w:val="24"/>
              </w:rPr>
              <w:lastRenderedPageBreak/>
              <w:t>Вместе с тем, в Методике не в полной мере раскрыты процедуры, по результатам проведения которых сведения будут расценены как недостоверные. Так, не учтены уровни существенности искажения данных, не определена погрешность, влияющая на достоверность аналитической информации, представляемой субъектами Российской Федерации</w:t>
            </w:r>
          </w:p>
        </w:tc>
      </w:tr>
      <w:tr w:rsidR="009A7D7C" w:rsidRPr="004B037A" w14:paraId="5023F456" w14:textId="77777777" w:rsidTr="004B037A">
        <w:tc>
          <w:tcPr>
            <w:tcW w:w="576" w:type="dxa"/>
            <w:shd w:val="clear" w:color="auto" w:fill="auto"/>
          </w:tcPr>
          <w:p w14:paraId="0A5A5CF9" w14:textId="7E6DA6B1"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7</w:t>
            </w:r>
            <w:r w:rsidR="00B66832">
              <w:rPr>
                <w:rFonts w:ascii="Times New Roman" w:hAnsi="Times New Roman" w:cs="Times New Roman"/>
                <w:sz w:val="24"/>
                <w:szCs w:val="24"/>
              </w:rPr>
              <w:t>8</w:t>
            </w:r>
          </w:p>
        </w:tc>
        <w:tc>
          <w:tcPr>
            <w:tcW w:w="2714" w:type="dxa"/>
            <w:shd w:val="clear" w:color="auto" w:fill="auto"/>
          </w:tcPr>
          <w:p w14:paraId="47AD8211" w14:textId="2B63A360"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4.6, 4.7</w:t>
            </w:r>
          </w:p>
        </w:tc>
        <w:tc>
          <w:tcPr>
            <w:tcW w:w="2551" w:type="dxa"/>
            <w:shd w:val="clear" w:color="auto" w:fill="auto"/>
          </w:tcPr>
          <w:p w14:paraId="66639632" w14:textId="0E61711F" w:rsidR="009A7D7C" w:rsidRPr="004B037A" w:rsidRDefault="009A7D7C"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Департамент финансов города Москвы (письмо в адрес НИФИ от 31 июля 2023 г. № 19-01-11220)</w:t>
            </w:r>
          </w:p>
        </w:tc>
        <w:tc>
          <w:tcPr>
            <w:tcW w:w="9356" w:type="dxa"/>
            <w:shd w:val="clear" w:color="auto" w:fill="auto"/>
          </w:tcPr>
          <w:p w14:paraId="66C99993" w14:textId="77777777" w:rsidR="009A7D7C" w:rsidRPr="004B037A" w:rsidRDefault="009A7D7C" w:rsidP="00B66832">
            <w:pPr>
              <w:snapToGrid w:val="0"/>
              <w:spacing w:before="40" w:after="40"/>
              <w:jc w:val="both"/>
              <w:rPr>
                <w:rStyle w:val="afe"/>
                <w:rFonts w:eastAsiaTheme="minorHAnsi"/>
                <w:sz w:val="24"/>
                <w:szCs w:val="24"/>
              </w:rPr>
            </w:pPr>
            <w:r w:rsidRPr="004B037A">
              <w:rPr>
                <w:rStyle w:val="afe"/>
                <w:rFonts w:eastAsiaTheme="minorHAnsi"/>
                <w:sz w:val="24"/>
                <w:szCs w:val="24"/>
              </w:rPr>
              <w:t>Отменить рекомендацию включения в состав материалов к проекту закона об исполнении бюджета сведений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w:t>
            </w:r>
          </w:p>
          <w:p w14:paraId="6ABED47B" w14:textId="287F767D" w:rsidR="009A7D7C" w:rsidRPr="004B037A" w:rsidRDefault="009A7D7C" w:rsidP="00B66832">
            <w:pPr>
              <w:snapToGrid w:val="0"/>
              <w:spacing w:before="40" w:after="40"/>
              <w:jc w:val="both"/>
              <w:rPr>
                <w:rStyle w:val="afe"/>
                <w:rFonts w:eastAsiaTheme="minorHAnsi"/>
                <w:sz w:val="24"/>
                <w:szCs w:val="24"/>
              </w:rPr>
            </w:pPr>
            <w:r w:rsidRPr="004B037A">
              <w:rPr>
                <w:rStyle w:val="afe"/>
                <w:rFonts w:eastAsiaTheme="minorHAnsi"/>
                <w:sz w:val="24"/>
                <w:szCs w:val="24"/>
              </w:rPr>
              <w:t>Отменить рекомендацию включения в состав материалов к проекту закона об исполнении бюджета сведений о фактически произведенных расходах на реализацию государственных программ и непрограммных направлений деятельности в сравнении с первоначально утвержденными законом о бюджете.</w:t>
            </w:r>
          </w:p>
          <w:p w14:paraId="1585FC12" w14:textId="1F20D6AC" w:rsidR="009A7D7C" w:rsidRPr="004B037A" w:rsidRDefault="009A7D7C" w:rsidP="00B66832">
            <w:pPr>
              <w:snapToGrid w:val="0"/>
              <w:spacing w:before="40" w:after="40"/>
              <w:jc w:val="both"/>
              <w:rPr>
                <w:rFonts w:ascii="Times New Roman" w:eastAsia="Times New Roman" w:hAnsi="Times New Roman" w:cs="Times New Roman"/>
                <w:sz w:val="24"/>
                <w:szCs w:val="24"/>
              </w:rPr>
            </w:pPr>
            <w:r w:rsidRPr="004B037A">
              <w:rPr>
                <w:rStyle w:val="afe"/>
                <w:rFonts w:eastAsiaTheme="minorHAnsi"/>
                <w:sz w:val="24"/>
                <w:szCs w:val="24"/>
              </w:rPr>
              <w:t>Публикация сведений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сведений о фактически произведенных расходах на реализацию государственных программ и непрограммных направлений деятельности в сравнении с первоначально утвержденными законом о бюджете, в том числе информации о расходах на национальную оборону, национальную безопасность и правоохранительную деятельность.</w:t>
            </w:r>
          </w:p>
        </w:tc>
      </w:tr>
      <w:tr w:rsidR="009A7D7C" w:rsidRPr="004B037A" w14:paraId="052168E1" w14:textId="77777777" w:rsidTr="004B037A">
        <w:tc>
          <w:tcPr>
            <w:tcW w:w="576" w:type="dxa"/>
            <w:shd w:val="clear" w:color="auto" w:fill="auto"/>
          </w:tcPr>
          <w:p w14:paraId="348DB401" w14:textId="69865947" w:rsidR="009A7D7C"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79</w:t>
            </w:r>
          </w:p>
        </w:tc>
        <w:tc>
          <w:tcPr>
            <w:tcW w:w="2714" w:type="dxa"/>
            <w:shd w:val="clear" w:color="auto" w:fill="auto"/>
          </w:tcPr>
          <w:p w14:paraId="3B3F5584" w14:textId="36BFCB69"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4.6, 4.7</w:t>
            </w:r>
          </w:p>
        </w:tc>
        <w:tc>
          <w:tcPr>
            <w:tcW w:w="2551" w:type="dxa"/>
            <w:shd w:val="clear" w:color="auto" w:fill="auto"/>
          </w:tcPr>
          <w:p w14:paraId="07C089EA" w14:textId="502ADCF7" w:rsidR="009A7D7C" w:rsidRPr="004B037A" w:rsidRDefault="009A7D7C" w:rsidP="00B66832">
            <w:pPr>
              <w:snapToGrid w:val="0"/>
              <w:spacing w:before="40" w:after="40"/>
              <w:jc w:val="center"/>
              <w:rPr>
                <w:rStyle w:val="afd"/>
                <w:rFonts w:eastAsia="Calibri"/>
                <w:sz w:val="24"/>
                <w:szCs w:val="24"/>
              </w:rPr>
            </w:pPr>
            <w:r>
              <w:rPr>
                <w:rStyle w:val="afd"/>
                <w:rFonts w:eastAsia="Calibri"/>
                <w:sz w:val="24"/>
                <w:szCs w:val="24"/>
              </w:rPr>
              <w:t>Министерство финансов Кировской области</w:t>
            </w:r>
          </w:p>
        </w:tc>
        <w:tc>
          <w:tcPr>
            <w:tcW w:w="9356" w:type="dxa"/>
            <w:shd w:val="clear" w:color="auto" w:fill="auto"/>
          </w:tcPr>
          <w:p w14:paraId="00778B23" w14:textId="42D276DA" w:rsidR="009A7D7C" w:rsidRPr="004B037A" w:rsidRDefault="009A7D7C" w:rsidP="00B66832">
            <w:pPr>
              <w:spacing w:before="40" w:after="40"/>
              <w:jc w:val="both"/>
              <w:rPr>
                <w:rStyle w:val="afe"/>
                <w:rFonts w:eastAsiaTheme="minorHAnsi"/>
                <w:sz w:val="24"/>
                <w:szCs w:val="24"/>
              </w:rPr>
            </w:pPr>
            <w:r w:rsidRPr="00165BF3">
              <w:rPr>
                <w:rFonts w:ascii="Times New Roman" w:hAnsi="Times New Roman" w:cs="Times New Roman"/>
                <w:sz w:val="24"/>
                <w:szCs w:val="24"/>
              </w:rPr>
              <w:t>Статьями 217, 232 Бюджетного кодекса РФ, Федеральным законом от 02.11.2023 №520-ФЗ установлены случаи внесения изменений в сводную бюджетную роспись без внесения изменений в закон о бюджете.</w:t>
            </w:r>
            <w:r>
              <w:rPr>
                <w:rFonts w:ascii="Times New Roman" w:hAnsi="Times New Roman" w:cs="Times New Roman"/>
                <w:sz w:val="24"/>
                <w:szCs w:val="24"/>
              </w:rPr>
              <w:t xml:space="preserve"> </w:t>
            </w:r>
            <w:r w:rsidRPr="00165BF3">
              <w:rPr>
                <w:rFonts w:ascii="Times New Roman" w:hAnsi="Times New Roman" w:cs="Times New Roman"/>
                <w:sz w:val="24"/>
                <w:szCs w:val="24"/>
              </w:rPr>
              <w:t>Составление и ведение сводной бюджетной росписи осуществляется в порядке, установленном финансовым органом (статья 217 Бюджетного кодекса РФ).</w:t>
            </w:r>
            <w:r>
              <w:rPr>
                <w:rFonts w:ascii="Times New Roman" w:hAnsi="Times New Roman" w:cs="Times New Roman"/>
                <w:sz w:val="24"/>
                <w:szCs w:val="24"/>
              </w:rPr>
              <w:t xml:space="preserve"> </w:t>
            </w:r>
            <w:r w:rsidRPr="00165BF3">
              <w:rPr>
                <w:rFonts w:ascii="Times New Roman" w:hAnsi="Times New Roman" w:cs="Times New Roman"/>
                <w:sz w:val="24"/>
                <w:szCs w:val="24"/>
              </w:rPr>
              <w:t>В конце года могут быть внесены изменения в сводную бюджетную роспись без внесения в закон о бюджете, в связи с чем предлагаем информацию об уточненных плановых значениях по расходам представлять в соответствии со сводной бюджетной росписью</w:t>
            </w:r>
          </w:p>
        </w:tc>
      </w:tr>
      <w:tr w:rsidR="009A7D7C" w:rsidRPr="004B037A" w14:paraId="7E1A283A" w14:textId="77777777" w:rsidTr="004B037A">
        <w:tc>
          <w:tcPr>
            <w:tcW w:w="576" w:type="dxa"/>
            <w:shd w:val="clear" w:color="auto" w:fill="auto"/>
          </w:tcPr>
          <w:p w14:paraId="5BC9260E" w14:textId="4E254943"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2714" w:type="dxa"/>
            <w:shd w:val="clear" w:color="auto" w:fill="auto"/>
          </w:tcPr>
          <w:p w14:paraId="4EC5C0ED" w14:textId="56CA17C4"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4.6, 4.7, 4.9</w:t>
            </w:r>
          </w:p>
        </w:tc>
        <w:tc>
          <w:tcPr>
            <w:tcW w:w="2551" w:type="dxa"/>
            <w:shd w:val="clear" w:color="auto" w:fill="auto"/>
          </w:tcPr>
          <w:p w14:paraId="138715C6" w14:textId="21FEA5F4"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Ханты-Мансийского автономного округа – Югры</w:t>
            </w:r>
          </w:p>
        </w:tc>
        <w:tc>
          <w:tcPr>
            <w:tcW w:w="9356" w:type="dxa"/>
            <w:shd w:val="clear" w:color="auto" w:fill="auto"/>
          </w:tcPr>
          <w:p w14:paraId="405AFFF5" w14:textId="0B943417" w:rsidR="009A7D7C" w:rsidRPr="004B037A" w:rsidRDefault="009A7D7C" w:rsidP="00B66832">
            <w:pPr>
              <w:snapToGrid w:val="0"/>
              <w:spacing w:before="40" w:after="40"/>
              <w:jc w:val="both"/>
              <w:rPr>
                <w:rFonts w:ascii="Times New Roman" w:eastAsia="Times New Roman" w:hAnsi="Times New Roman" w:cs="Times New Roman"/>
                <w:sz w:val="24"/>
                <w:szCs w:val="24"/>
              </w:rPr>
            </w:pPr>
            <w:r w:rsidRPr="004B037A">
              <w:rPr>
                <w:rFonts w:ascii="Times New Roman" w:hAnsi="Times New Roman" w:cs="Times New Roman"/>
                <w:bCs/>
                <w:iCs/>
                <w:sz w:val="24"/>
                <w:szCs w:val="24"/>
              </w:rPr>
              <w:t xml:space="preserve">По показателям 4.6, 4.7 и 4.9 </w:t>
            </w:r>
            <w:r w:rsidR="006A72FF">
              <w:rPr>
                <w:rFonts w:ascii="Times New Roman" w:hAnsi="Times New Roman" w:cs="Times New Roman"/>
                <w:bCs/>
                <w:iCs/>
                <w:sz w:val="24"/>
                <w:szCs w:val="24"/>
              </w:rPr>
              <w:t>м</w:t>
            </w:r>
            <w:r w:rsidRPr="004B037A">
              <w:rPr>
                <w:rFonts w:ascii="Times New Roman" w:hAnsi="Times New Roman" w:cs="Times New Roman"/>
                <w:bCs/>
                <w:iCs/>
                <w:sz w:val="24"/>
                <w:szCs w:val="24"/>
              </w:rPr>
              <w:t>етодики предлагается уточнить формулировку о сопоставлении фактических значений кассового исполнения соответствующих расходов со значениями, утвержденными первоначально принятым законом о бюджете, а также со значениями с учетом внесенных в него изменений в отчетном году.</w:t>
            </w:r>
            <w:r w:rsidR="006A72FF">
              <w:rPr>
                <w:rFonts w:ascii="Times New Roman" w:hAnsi="Times New Roman" w:cs="Times New Roman"/>
                <w:bCs/>
                <w:iCs/>
                <w:sz w:val="24"/>
                <w:szCs w:val="24"/>
              </w:rPr>
              <w:t xml:space="preserve"> </w:t>
            </w:r>
            <w:r w:rsidRPr="004B037A">
              <w:rPr>
                <w:rFonts w:ascii="Times New Roman" w:hAnsi="Times New Roman" w:cs="Times New Roman"/>
                <w:bCs/>
                <w:iCs/>
                <w:sz w:val="24"/>
                <w:szCs w:val="24"/>
              </w:rPr>
              <w:t>Исполнение расходов бюджета субъекта РФ осуществляется в соответствии с уточненными согласно нормам бюджетного законодательства показателями сводной бюджетной росписи. Сопоставление фактических значений кассового исполнения соответствующих расходов со значениями, утвержденными законом о бюджете с учетом внесенных в него изменений в отчетном году, потребует пояснения и уточнения плановых назначений путем внесения изменений в показатели сводной бюджетной росписи без внесения изменений в закон, и отклонения кассового исполнения от плановых значений. Это потребует дополнительных трудозатрат, а также сделает указанную информацию для заинтересованного пользователя не последовательной, трудной для восприятия</w:t>
            </w:r>
          </w:p>
        </w:tc>
      </w:tr>
      <w:tr w:rsidR="009A7D7C" w:rsidRPr="004B037A" w14:paraId="09816A2F" w14:textId="77777777" w:rsidTr="004B037A">
        <w:tc>
          <w:tcPr>
            <w:tcW w:w="576" w:type="dxa"/>
            <w:shd w:val="clear" w:color="auto" w:fill="auto"/>
          </w:tcPr>
          <w:p w14:paraId="66DB8407" w14:textId="26879D2B"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81</w:t>
            </w:r>
          </w:p>
        </w:tc>
        <w:tc>
          <w:tcPr>
            <w:tcW w:w="2714" w:type="dxa"/>
            <w:shd w:val="clear" w:color="auto" w:fill="auto"/>
          </w:tcPr>
          <w:p w14:paraId="0E64F6DC"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4.6, 4.7, 4.9</w:t>
            </w:r>
          </w:p>
        </w:tc>
        <w:tc>
          <w:tcPr>
            <w:tcW w:w="2551" w:type="dxa"/>
            <w:shd w:val="clear" w:color="auto" w:fill="auto"/>
          </w:tcPr>
          <w:p w14:paraId="525F0221"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Ростовской области</w:t>
            </w:r>
          </w:p>
        </w:tc>
        <w:tc>
          <w:tcPr>
            <w:tcW w:w="9356" w:type="dxa"/>
            <w:shd w:val="clear" w:color="auto" w:fill="auto"/>
          </w:tcPr>
          <w:p w14:paraId="7887B6EC" w14:textId="6FA4470B" w:rsidR="009A7D7C" w:rsidRPr="004B037A" w:rsidRDefault="009A7D7C" w:rsidP="00B66832">
            <w:pPr>
              <w:snapToGrid w:val="0"/>
              <w:spacing w:before="40" w:after="40"/>
              <w:jc w:val="both"/>
              <w:rPr>
                <w:rStyle w:val="afd"/>
                <w:rFonts w:eastAsiaTheme="minorHAnsi"/>
                <w:sz w:val="24"/>
                <w:szCs w:val="24"/>
              </w:rPr>
            </w:pPr>
            <w:r w:rsidRPr="004B037A">
              <w:rPr>
                <w:rFonts w:ascii="Times New Roman" w:eastAsia="Times New Roman" w:hAnsi="Times New Roman" w:cs="Times New Roman"/>
                <w:sz w:val="24"/>
                <w:szCs w:val="24"/>
              </w:rPr>
              <w:t>В разделе 4 «Годовой отчет об исполнении бюджета» в части показателей 4.6, 4.7, 4.9 о размещении в составе материалов к проекту отчета об исполнении бюджета сведений о произведенных за год расходах по разделам и подразделам классификации расходов бюджетов, расходах на реализацию государственных программ и непрограммных направлений деятельности, расходах на предоставление межбюджетных трансфертов из бюджета субъекта муниципальным образованиям области для оценки показателей предлагается осуществлять сравнение фактических значений с первоначально утвержденными законом о бюджете, а также с законом о бюджете с учетом внесенных в него изменений.</w:t>
            </w:r>
            <w:r>
              <w:rPr>
                <w:rFonts w:ascii="Times New Roman" w:eastAsia="Times New Roman" w:hAnsi="Times New Roman" w:cs="Times New Roman"/>
                <w:sz w:val="24"/>
                <w:szCs w:val="24"/>
              </w:rPr>
              <w:t xml:space="preserve"> </w:t>
            </w:r>
            <w:r w:rsidRPr="004B037A">
              <w:rPr>
                <w:rFonts w:ascii="Times New Roman" w:eastAsia="Times New Roman" w:hAnsi="Times New Roman" w:cs="Times New Roman"/>
                <w:sz w:val="24"/>
                <w:szCs w:val="24"/>
              </w:rPr>
              <w:t>Необходимо отметить что в соответствии с инструкцией о порядке составления и представления бюджетной отчетности, утвержденной приказом Минфина России от 28.12.2010 № 191н, плановые показатели по расходам отражаются в соответствии с данными сводной бюджетной росписи. Так, например, в случае поступления федеральных трансфертов в конце финансового года фактические значения могут превысить плановые, утвержденные законом о бюджете.</w:t>
            </w:r>
            <w:r w:rsidR="006A72FF">
              <w:rPr>
                <w:rFonts w:ascii="Times New Roman" w:eastAsia="Times New Roman" w:hAnsi="Times New Roman" w:cs="Times New Roman"/>
                <w:sz w:val="24"/>
                <w:szCs w:val="24"/>
              </w:rPr>
              <w:t xml:space="preserve"> </w:t>
            </w:r>
            <w:r w:rsidRPr="004B037A">
              <w:rPr>
                <w:rFonts w:ascii="Times New Roman" w:eastAsia="Times New Roman" w:hAnsi="Times New Roman" w:cs="Times New Roman"/>
                <w:sz w:val="24"/>
                <w:szCs w:val="24"/>
              </w:rPr>
              <w:t xml:space="preserve">В связи с этим предлагаем при размещении сведений к проекту годового отчета об исполнении бюджета применять сравнение фактических данных с плановыми значениями согласно требованиям к </w:t>
            </w:r>
            <w:r w:rsidRPr="004B037A">
              <w:rPr>
                <w:rFonts w:ascii="Times New Roman" w:eastAsia="Times New Roman" w:hAnsi="Times New Roman" w:cs="Times New Roman"/>
                <w:sz w:val="24"/>
                <w:szCs w:val="24"/>
              </w:rPr>
              <w:lastRenderedPageBreak/>
              <w:t>годовой бюджетной отчетности, утвержденным приказом Минфина России от 28.12.2010 № 191н</w:t>
            </w:r>
          </w:p>
        </w:tc>
      </w:tr>
      <w:tr w:rsidR="009A7D7C" w:rsidRPr="004B037A" w14:paraId="0EC11485" w14:textId="77777777" w:rsidTr="004B037A">
        <w:tc>
          <w:tcPr>
            <w:tcW w:w="576" w:type="dxa"/>
            <w:shd w:val="clear" w:color="auto" w:fill="auto"/>
          </w:tcPr>
          <w:p w14:paraId="44D33682" w14:textId="053685B9"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2714" w:type="dxa"/>
            <w:shd w:val="clear" w:color="auto" w:fill="auto"/>
          </w:tcPr>
          <w:p w14:paraId="75DF0439"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4.6, 4.7, 4.9</w:t>
            </w:r>
          </w:p>
        </w:tc>
        <w:tc>
          <w:tcPr>
            <w:tcW w:w="2551" w:type="dxa"/>
            <w:shd w:val="clear" w:color="auto" w:fill="auto"/>
          </w:tcPr>
          <w:p w14:paraId="07B1E73C" w14:textId="77777777"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Свердловской области</w:t>
            </w:r>
          </w:p>
        </w:tc>
        <w:tc>
          <w:tcPr>
            <w:tcW w:w="9356" w:type="dxa"/>
            <w:shd w:val="clear" w:color="auto" w:fill="auto"/>
          </w:tcPr>
          <w:p w14:paraId="6DEBA7F7" w14:textId="12734E66"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Пунктом 12 Изменений в методику предлагается конкретизировать формулировки показателей 4.6, 4.7, 4.9 с целью уточнения, что речь идет о сопоставлении фактических значений бюджетных показателей со значениями, утвержденными (установленными) первоначально принятым законом о бюджете и законом о бюджете с учетом внесенных в него изменений.</w:t>
            </w:r>
            <w:r>
              <w:rPr>
                <w:rFonts w:ascii="Times New Roman" w:hAnsi="Times New Roman" w:cs="Times New Roman"/>
                <w:sz w:val="24"/>
                <w:szCs w:val="24"/>
              </w:rPr>
              <w:t xml:space="preserve"> </w:t>
            </w:r>
            <w:r w:rsidRPr="004B037A">
              <w:rPr>
                <w:rFonts w:ascii="Times New Roman" w:hAnsi="Times New Roman" w:cs="Times New Roman"/>
                <w:sz w:val="24"/>
                <w:szCs w:val="24"/>
              </w:rPr>
              <w:t>В случае выявления отклонений указанных плановых значений показателей от первоначально утвержденных законом о бюджете и (или) от уточненных значений с учетом внесенных изменений в закон о бюджете либо указания плановых значений, которые отсутствуют в законе о бюджете, сведения расцениваются как недостоверные и оценка показателя принимает значение «0 (ноль) баллов».</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Для максимальной оценки показателей 4.6, 4.7, 4.9 должны быть также представлены: </w:t>
            </w:r>
          </w:p>
          <w:p w14:paraId="0497A186"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а) процент исполнения первоначально утвержденных законом о бюджете показателей расходов и пояснения различий между ними и их фактическими значениями в случаях, если такие отклонения составили 5% и более как в большую, так и в меньшую сторону;</w:t>
            </w:r>
          </w:p>
          <w:p w14:paraId="481C4FA5"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б) процент исполнения уточненных значений показателей расходов с учетом внесенных изменений в закон о бюджете и пояснения различий между ними и их фактическими значениями в случаях, если такие отклонения составили 5% и более как в большую, так и в меньшую сторону.</w:t>
            </w:r>
          </w:p>
          <w:p w14:paraId="01284F1A"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Пояснения должны содержать конкретные причины отклонений; формальные пояснения в целях оценки показателя не учитываются.</w:t>
            </w:r>
          </w:p>
          <w:p w14:paraId="026F49FA" w14:textId="77777777" w:rsidR="009A7D7C" w:rsidRPr="00891DC1" w:rsidRDefault="009A7D7C" w:rsidP="00B66832">
            <w:pPr>
              <w:snapToGrid w:val="0"/>
              <w:spacing w:before="40" w:after="40"/>
              <w:jc w:val="both"/>
              <w:rPr>
                <w:rFonts w:ascii="Times New Roman" w:hAnsi="Times New Roman" w:cs="Times New Roman"/>
                <w:iCs/>
                <w:sz w:val="24"/>
                <w:szCs w:val="24"/>
              </w:rPr>
            </w:pPr>
            <w:r w:rsidRPr="00891DC1">
              <w:rPr>
                <w:rFonts w:ascii="Times New Roman" w:hAnsi="Times New Roman" w:cs="Times New Roman"/>
                <w:iCs/>
                <w:sz w:val="24"/>
                <w:szCs w:val="24"/>
              </w:rPr>
              <w:t>Предложения и замечания Министерства финансов Свердловской области:</w:t>
            </w:r>
          </w:p>
          <w:p w14:paraId="7831AF82" w14:textId="6D3C2111" w:rsidR="009A7D7C" w:rsidRPr="00891DC1" w:rsidRDefault="009A7D7C" w:rsidP="00B66832">
            <w:pPr>
              <w:pStyle w:val="aa"/>
              <w:numPr>
                <w:ilvl w:val="0"/>
                <w:numId w:val="35"/>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sz w:val="24"/>
                <w:szCs w:val="24"/>
              </w:rPr>
            </w:pPr>
            <w:r w:rsidRPr="00891DC1">
              <w:rPr>
                <w:rFonts w:ascii="Times New Roman" w:hAnsi="Times New Roman" w:cs="Times New Roman"/>
                <w:iCs/>
                <w:sz w:val="24"/>
                <w:szCs w:val="24"/>
              </w:rPr>
              <w:t>Федеральным законом, определяющим особенности исполнения бюджета в 2023 году, установлены дополнительные основания по внесению изменений в </w:t>
            </w:r>
            <w:r w:rsidRPr="00891DC1">
              <w:rPr>
                <w:rFonts w:ascii="Times New Roman" w:hAnsi="Times New Roman" w:cs="Times New Roman"/>
                <w:sz w:val="24"/>
                <w:szCs w:val="24"/>
              </w:rPr>
              <w:t>сводную бюджетную роспись</w:t>
            </w:r>
            <w:r w:rsidRPr="00891DC1">
              <w:rPr>
                <w:rFonts w:ascii="Times New Roman" w:hAnsi="Times New Roman" w:cs="Times New Roman"/>
                <w:iCs/>
                <w:sz w:val="24"/>
                <w:szCs w:val="24"/>
              </w:rPr>
              <w:t xml:space="preserve"> без изменения закона о бюджете.</w:t>
            </w:r>
            <w:r w:rsidRPr="00891DC1">
              <w:rPr>
                <w:rFonts w:ascii="Times New Roman" w:hAnsi="Times New Roman" w:cs="Times New Roman"/>
                <w:sz w:val="24"/>
                <w:szCs w:val="24"/>
              </w:rPr>
              <w:t xml:space="preserve"> Учитывая практику последних лет и необходимость оперативного финансирования непредвиденных расходов, в сводную бюджетную роспись вносятся изменения без внесения изменений в закон о бюджете. Поэтому кассовое </w:t>
            </w:r>
            <w:r w:rsidRPr="00891DC1">
              <w:rPr>
                <w:rFonts w:ascii="Times New Roman" w:hAnsi="Times New Roman" w:cs="Times New Roman"/>
                <w:iCs/>
                <w:sz w:val="24"/>
                <w:szCs w:val="24"/>
              </w:rPr>
              <w:t xml:space="preserve">исполнение может не соответствовать </w:t>
            </w:r>
            <w:r w:rsidRPr="00891DC1">
              <w:rPr>
                <w:rFonts w:ascii="Times New Roman" w:hAnsi="Times New Roman" w:cs="Times New Roman"/>
                <w:color w:val="000000"/>
                <w:sz w:val="24"/>
                <w:szCs w:val="24"/>
              </w:rPr>
              <w:t xml:space="preserve">уточненным </w:t>
            </w:r>
            <w:r w:rsidRPr="00891DC1">
              <w:rPr>
                <w:rFonts w:ascii="Times New Roman" w:hAnsi="Times New Roman" w:cs="Times New Roman"/>
                <w:iCs/>
                <w:sz w:val="24"/>
                <w:szCs w:val="24"/>
              </w:rPr>
              <w:t xml:space="preserve">плановым значениям </w:t>
            </w:r>
            <w:r w:rsidRPr="00891DC1">
              <w:rPr>
                <w:rFonts w:ascii="Times New Roman" w:hAnsi="Times New Roman" w:cs="Times New Roman"/>
                <w:color w:val="000000"/>
                <w:sz w:val="24"/>
                <w:szCs w:val="24"/>
              </w:rPr>
              <w:t xml:space="preserve">с учетом внесенных изменений в закон. </w:t>
            </w:r>
            <w:r w:rsidRPr="00891DC1">
              <w:rPr>
                <w:rFonts w:ascii="Times New Roman" w:hAnsi="Times New Roman" w:cs="Times New Roman"/>
                <w:iCs/>
                <w:sz w:val="24"/>
                <w:szCs w:val="24"/>
              </w:rPr>
              <w:t xml:space="preserve">По нашему мнению, целесообразно </w:t>
            </w:r>
            <w:r w:rsidRPr="00891DC1">
              <w:rPr>
                <w:rFonts w:ascii="Times New Roman" w:hAnsi="Times New Roman" w:cs="Times New Roman"/>
                <w:sz w:val="24"/>
                <w:szCs w:val="24"/>
              </w:rPr>
              <w:lastRenderedPageBreak/>
              <w:t>сопоставлять фактические значения бюджетных показателей со значениями,</w:t>
            </w:r>
            <w:r w:rsidRPr="00891DC1">
              <w:rPr>
                <w:rFonts w:ascii="Times New Roman" w:hAnsi="Times New Roman" w:cs="Times New Roman"/>
                <w:iCs/>
                <w:sz w:val="24"/>
                <w:szCs w:val="24"/>
              </w:rPr>
              <w:t xml:space="preserve"> </w:t>
            </w:r>
            <w:r w:rsidRPr="00891DC1">
              <w:rPr>
                <w:rFonts w:ascii="Times New Roman" w:hAnsi="Times New Roman" w:cs="Times New Roman"/>
                <w:sz w:val="24"/>
                <w:szCs w:val="24"/>
              </w:rPr>
              <w:t>утвержденными сводной бюджетной росписью с учетом последующих изменений, оформленных в установленном порядке на отчетную дату.</w:t>
            </w:r>
          </w:p>
          <w:p w14:paraId="25271718" w14:textId="32BDAE4E" w:rsidR="009A7D7C" w:rsidRPr="00891DC1" w:rsidRDefault="009A7D7C" w:rsidP="00B66832">
            <w:pPr>
              <w:pStyle w:val="aa"/>
              <w:numPr>
                <w:ilvl w:val="0"/>
                <w:numId w:val="35"/>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iCs/>
                <w:sz w:val="24"/>
                <w:szCs w:val="24"/>
              </w:rPr>
            </w:pPr>
            <w:r w:rsidRPr="00891DC1">
              <w:rPr>
                <w:rFonts w:ascii="Times New Roman" w:hAnsi="Times New Roman" w:cs="Times New Roman"/>
                <w:iCs/>
                <w:sz w:val="24"/>
                <w:szCs w:val="24"/>
              </w:rPr>
              <w:t>Для максимальной оценки показателей 4.6, 4.7, 4.9 предлагаем:</w:t>
            </w:r>
          </w:p>
          <w:p w14:paraId="67ADC0AB"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 xml:space="preserve">– </w:t>
            </w:r>
            <w:r w:rsidRPr="004B037A">
              <w:rPr>
                <w:rFonts w:ascii="Times New Roman" w:hAnsi="Times New Roman" w:cs="Times New Roman"/>
                <w:color w:val="000000"/>
                <w:sz w:val="24"/>
                <w:szCs w:val="24"/>
              </w:rPr>
              <w:t>исключить процент исполнения первоначально утвержденных законом о бюджете показателей расходов и процент исполнения уточненных значений показателей расходов с учетом внесенных изменений в закон о бюджете и </w:t>
            </w:r>
            <w:r w:rsidRPr="004B037A">
              <w:rPr>
                <w:rFonts w:ascii="Times New Roman" w:hAnsi="Times New Roman" w:cs="Times New Roman"/>
                <w:sz w:val="24"/>
                <w:szCs w:val="24"/>
              </w:rPr>
              <w:t>пояснения различий между ними и их фактическими значениями</w:t>
            </w:r>
            <w:r w:rsidRPr="004B037A">
              <w:rPr>
                <w:rFonts w:ascii="Times New Roman" w:hAnsi="Times New Roman" w:cs="Times New Roman"/>
                <w:color w:val="000000"/>
                <w:sz w:val="24"/>
                <w:szCs w:val="24"/>
              </w:rPr>
              <w:t>;</w:t>
            </w:r>
          </w:p>
          <w:p w14:paraId="117B524A" w14:textId="77777777" w:rsidR="009A7D7C"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color w:val="000000"/>
                <w:sz w:val="24"/>
                <w:szCs w:val="24"/>
              </w:rPr>
              <w:t xml:space="preserve">– добавить процент исполнения уточненных значений показателей расходов, </w:t>
            </w:r>
            <w:r w:rsidRPr="004B037A">
              <w:rPr>
                <w:rFonts w:ascii="Times New Roman" w:hAnsi="Times New Roman" w:cs="Times New Roman"/>
                <w:sz w:val="24"/>
                <w:szCs w:val="24"/>
              </w:rPr>
              <w:t>утвержденных сводной бюджетной росписью с учетом последующих изменений, оформленных в установленном порядке на отчетную дату,</w:t>
            </w:r>
            <w:r w:rsidRPr="004B037A">
              <w:rPr>
                <w:rFonts w:ascii="Times New Roman" w:hAnsi="Times New Roman" w:cs="Times New Roman"/>
                <w:color w:val="000000"/>
                <w:sz w:val="24"/>
                <w:szCs w:val="24"/>
              </w:rPr>
              <w:t xml:space="preserve"> и пояснения различий </w:t>
            </w:r>
            <w:r w:rsidRPr="004B037A">
              <w:rPr>
                <w:rFonts w:ascii="Times New Roman" w:hAnsi="Times New Roman" w:cs="Times New Roman"/>
                <w:sz w:val="24"/>
                <w:szCs w:val="24"/>
              </w:rPr>
              <w:t>между ними и их фактическими значениями</w:t>
            </w:r>
            <w:r w:rsidRPr="004B037A">
              <w:rPr>
                <w:rFonts w:ascii="Times New Roman" w:hAnsi="Times New Roman" w:cs="Times New Roman"/>
                <w:color w:val="000000"/>
                <w:sz w:val="24"/>
                <w:szCs w:val="24"/>
              </w:rPr>
              <w:t xml:space="preserve"> в случае отклонения от фактических значений на 5%.</w:t>
            </w:r>
          </w:p>
          <w:p w14:paraId="1F6F5FF6" w14:textId="148D72D7" w:rsidR="009A7D7C" w:rsidRPr="00891DC1" w:rsidRDefault="009A7D7C" w:rsidP="00B66832">
            <w:pPr>
              <w:pStyle w:val="aa"/>
              <w:numPr>
                <w:ilvl w:val="0"/>
                <w:numId w:val="35"/>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sz w:val="24"/>
                <w:szCs w:val="24"/>
              </w:rPr>
            </w:pPr>
            <w:r w:rsidRPr="00891DC1">
              <w:rPr>
                <w:rFonts w:ascii="Times New Roman" w:hAnsi="Times New Roman" w:cs="Times New Roman"/>
                <w:iCs/>
                <w:sz w:val="24"/>
                <w:szCs w:val="24"/>
              </w:rPr>
              <w:t>Формулировку о том, что «формальные пояснения в целях оценки показателя не учитываются», предлагаем не предусматривать, так как она содержит неопределенные субъективно определяемые оценочные требования</w:t>
            </w:r>
          </w:p>
        </w:tc>
      </w:tr>
      <w:tr w:rsidR="009A7D7C" w:rsidRPr="004B037A" w14:paraId="50F00A9F" w14:textId="77777777" w:rsidTr="004B037A">
        <w:tc>
          <w:tcPr>
            <w:tcW w:w="576" w:type="dxa"/>
            <w:shd w:val="clear" w:color="auto" w:fill="auto"/>
          </w:tcPr>
          <w:p w14:paraId="087E24F7" w14:textId="230DA0C7"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2714" w:type="dxa"/>
            <w:shd w:val="clear" w:color="auto" w:fill="auto"/>
          </w:tcPr>
          <w:p w14:paraId="6A5CCAD4" w14:textId="5DC3B47B"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4.8, 5.8</w:t>
            </w:r>
          </w:p>
        </w:tc>
        <w:tc>
          <w:tcPr>
            <w:tcW w:w="2551" w:type="dxa"/>
            <w:shd w:val="clear" w:color="auto" w:fill="auto"/>
          </w:tcPr>
          <w:p w14:paraId="04DE2294" w14:textId="2B117808" w:rsidR="009A7D7C" w:rsidRPr="004B037A" w:rsidRDefault="009A7D7C"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Департамент финансов города Москвы (письмо в адрес НИФИ от 31 июля 2023 г. № 19-01-11220)</w:t>
            </w:r>
          </w:p>
        </w:tc>
        <w:tc>
          <w:tcPr>
            <w:tcW w:w="9356" w:type="dxa"/>
            <w:shd w:val="clear" w:color="auto" w:fill="auto"/>
          </w:tcPr>
          <w:p w14:paraId="58E12908" w14:textId="243E920E" w:rsidR="009A7D7C" w:rsidRPr="004B037A" w:rsidRDefault="009A7D7C" w:rsidP="00B66832">
            <w:pPr>
              <w:autoSpaceDE w:val="0"/>
              <w:autoSpaceDN w:val="0"/>
              <w:adjustRightInd w:val="0"/>
              <w:snapToGrid w:val="0"/>
              <w:spacing w:before="40" w:after="40"/>
              <w:jc w:val="both"/>
              <w:rPr>
                <w:rFonts w:ascii="Times New Roman" w:hAnsi="Times New Roman" w:cs="Times New Roman"/>
                <w:sz w:val="24"/>
                <w:szCs w:val="24"/>
              </w:rPr>
            </w:pPr>
            <w:r w:rsidRPr="004B037A">
              <w:rPr>
                <w:rStyle w:val="afe"/>
                <w:rFonts w:eastAsiaTheme="minorHAnsi"/>
                <w:sz w:val="24"/>
                <w:szCs w:val="24"/>
              </w:rPr>
              <w:t>Отменить показатель или не применять к городам федерального значения.</w:t>
            </w:r>
            <w:r>
              <w:rPr>
                <w:rStyle w:val="afe"/>
                <w:rFonts w:eastAsiaTheme="minorHAnsi"/>
                <w:sz w:val="24"/>
                <w:szCs w:val="24"/>
              </w:rPr>
              <w:t xml:space="preserve"> </w:t>
            </w:r>
            <w:r w:rsidRPr="004B037A">
              <w:rPr>
                <w:rStyle w:val="afe"/>
                <w:rFonts w:eastAsiaTheme="minorHAnsi"/>
                <w:sz w:val="24"/>
                <w:szCs w:val="24"/>
              </w:rPr>
              <w:t>Публикация сведений о выполнении государственными учреждениями субъекта Российской Федерации государственных заданий на оказание государственных услуг (выполнение работ), а также об объемах финансового обеспечения выполнения государственных заданий на оказание соответствующих услуг</w:t>
            </w:r>
            <w:r w:rsidRPr="004B037A">
              <w:rPr>
                <w:rFonts w:ascii="Times New Roman" w:hAnsi="Times New Roman" w:cs="Times New Roman"/>
                <w:sz w:val="24"/>
                <w:szCs w:val="24"/>
              </w:rPr>
              <w:t xml:space="preserve"> (</w:t>
            </w:r>
            <w:r w:rsidRPr="004B037A">
              <w:rPr>
                <w:rStyle w:val="afe"/>
                <w:rFonts w:eastAsiaTheme="minorHAnsi"/>
                <w:sz w:val="24"/>
                <w:szCs w:val="24"/>
              </w:rPr>
              <w:t>выполнение работ) и сведений о планируемых на 2024 год и на плановый период 2025 и 2026 годов объемах оказания государственных услуг (работ) государственными учреждениями субъекта Российской Федерации, а также о планируемых объемах их финансового обеспечения в сравнении с ожидаемым исполнением за 2023 год (оценка текущего финансового года) и отчетом за 2022 год (отчетный финансовый год) в текущих условиях нецелесообразна</w:t>
            </w:r>
          </w:p>
        </w:tc>
      </w:tr>
      <w:tr w:rsidR="009A7D7C" w:rsidRPr="004B037A" w14:paraId="75E800C3" w14:textId="77777777" w:rsidTr="004B037A">
        <w:tc>
          <w:tcPr>
            <w:tcW w:w="576" w:type="dxa"/>
            <w:shd w:val="clear" w:color="auto" w:fill="auto"/>
          </w:tcPr>
          <w:p w14:paraId="0AEEDD17" w14:textId="601B834E"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84</w:t>
            </w:r>
          </w:p>
        </w:tc>
        <w:tc>
          <w:tcPr>
            <w:tcW w:w="2714" w:type="dxa"/>
            <w:shd w:val="clear" w:color="auto" w:fill="auto"/>
          </w:tcPr>
          <w:p w14:paraId="08A4641F" w14:textId="17A19C94"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4.9</w:t>
            </w:r>
          </w:p>
        </w:tc>
        <w:tc>
          <w:tcPr>
            <w:tcW w:w="2551" w:type="dxa"/>
            <w:shd w:val="clear" w:color="auto" w:fill="auto"/>
          </w:tcPr>
          <w:p w14:paraId="25A1A58C" w14:textId="7C5ADB20"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города Москвы</w:t>
            </w:r>
          </w:p>
        </w:tc>
        <w:tc>
          <w:tcPr>
            <w:tcW w:w="9356" w:type="dxa"/>
            <w:shd w:val="clear" w:color="auto" w:fill="auto"/>
          </w:tcPr>
          <w:p w14:paraId="7E5537E1" w14:textId="60E886F4" w:rsidR="009A7D7C" w:rsidRPr="004B037A" w:rsidRDefault="009A7D7C" w:rsidP="00B66832">
            <w:pPr>
              <w:autoSpaceDE w:val="0"/>
              <w:autoSpaceDN w:val="0"/>
              <w:adjustRightInd w:val="0"/>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В части раскрытия информации о межбюджетных трансфертах местным бюджетам по сравнению с действующей редакцией проект Методики на 2024 год дополнен указанием, что «в случае выявления отклонений указанных плановых значений показателей от первоначально утвержденных законом о бюджете и (или)</w:t>
            </w:r>
            <w:r>
              <w:rPr>
                <w:rFonts w:ascii="Times New Roman" w:hAnsi="Times New Roman" w:cs="Times New Roman"/>
                <w:sz w:val="24"/>
                <w:szCs w:val="24"/>
              </w:rPr>
              <w:t xml:space="preserve"> </w:t>
            </w:r>
            <w:r w:rsidRPr="004B037A">
              <w:rPr>
                <w:rFonts w:ascii="Times New Roman" w:hAnsi="Times New Roman" w:cs="Times New Roman"/>
                <w:sz w:val="24"/>
                <w:szCs w:val="24"/>
              </w:rPr>
              <w:t>от уточненных значений с учетом внесенных изменений в закон о бюджете либо указания плановых значений, которые отсутствуют в законе о бюджете, сведения расцениваются как недостоверные и оценка показателя принимает значение</w:t>
            </w:r>
            <w:r>
              <w:rPr>
                <w:rFonts w:ascii="Times New Roman" w:hAnsi="Times New Roman" w:cs="Times New Roman"/>
                <w:sz w:val="24"/>
                <w:szCs w:val="24"/>
              </w:rPr>
              <w:t xml:space="preserve"> </w:t>
            </w:r>
            <w:r w:rsidRPr="004B037A">
              <w:rPr>
                <w:rFonts w:ascii="Times New Roman" w:hAnsi="Times New Roman" w:cs="Times New Roman"/>
                <w:sz w:val="24"/>
                <w:szCs w:val="24"/>
              </w:rPr>
              <w:t>«0 (ноль) баллов».</w:t>
            </w:r>
            <w:r>
              <w:rPr>
                <w:rFonts w:ascii="Times New Roman" w:hAnsi="Times New Roman" w:cs="Times New Roman"/>
                <w:sz w:val="24"/>
                <w:szCs w:val="24"/>
              </w:rPr>
              <w:t xml:space="preserve"> </w:t>
            </w:r>
            <w:r w:rsidRPr="004B037A">
              <w:rPr>
                <w:rFonts w:ascii="Times New Roman" w:hAnsi="Times New Roman" w:cs="Times New Roman"/>
                <w:sz w:val="24"/>
                <w:szCs w:val="24"/>
              </w:rPr>
              <w:t>В связи с этим необходимо отметить следующее.</w:t>
            </w:r>
            <w:r>
              <w:rPr>
                <w:rFonts w:ascii="Times New Roman" w:hAnsi="Times New Roman" w:cs="Times New Roman"/>
                <w:sz w:val="24"/>
                <w:szCs w:val="24"/>
              </w:rPr>
              <w:t xml:space="preserve"> </w:t>
            </w:r>
            <w:r w:rsidRPr="004B037A">
              <w:rPr>
                <w:rFonts w:ascii="Times New Roman" w:hAnsi="Times New Roman" w:cs="Times New Roman"/>
                <w:sz w:val="24"/>
                <w:szCs w:val="24"/>
              </w:rPr>
              <w:t>Статьей 217 БК РФ определены основания внесения изменений в сводную бюджетную роспись без внесения изменений в закон субъекта Российской Федерации о бюджете субъекта Российской Федерации (далее – закон о бюджете), а также предусмотрена возможность законами субъектов Российской Федерации, регулирующими бюджетные правоотношения (за исключением закона о бюджете), утверждать дополнительные основания для внесения изменений в сводную бюджетную роспись без внесения изменений в закон о бюджете и (или) положения об установлении дополнительных оснований в законе о бюджете. При этом определено, что на средства, предоставляемые из бюджетов субъектов Российской Федерации в соответствии с указанными основаниями, не распространяются нормы Бюджетного кодекса Российской Федерации об утверждении распределения межбюджетных трансфертов бюджетам муниципальных образований законом</w:t>
            </w:r>
            <w:r>
              <w:rPr>
                <w:rFonts w:ascii="Times New Roman" w:hAnsi="Times New Roman" w:cs="Times New Roman"/>
                <w:sz w:val="24"/>
                <w:szCs w:val="24"/>
              </w:rPr>
              <w:t xml:space="preserve"> </w:t>
            </w:r>
            <w:r w:rsidRPr="004B037A">
              <w:rPr>
                <w:rFonts w:ascii="Times New Roman" w:hAnsi="Times New Roman" w:cs="Times New Roman"/>
                <w:sz w:val="24"/>
                <w:szCs w:val="24"/>
              </w:rPr>
              <w:t>о бюджете.</w:t>
            </w:r>
            <w:r>
              <w:rPr>
                <w:rFonts w:ascii="Times New Roman" w:hAnsi="Times New Roman" w:cs="Times New Roman"/>
                <w:sz w:val="24"/>
                <w:szCs w:val="24"/>
              </w:rPr>
              <w:t xml:space="preserve"> </w:t>
            </w:r>
            <w:r w:rsidRPr="004B037A">
              <w:rPr>
                <w:rFonts w:ascii="Times New Roman" w:hAnsi="Times New Roman" w:cs="Times New Roman"/>
                <w:sz w:val="24"/>
                <w:szCs w:val="24"/>
              </w:rPr>
              <w:t>Согласно статье 36 Закона № 39 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бюджета города без внесения изменений в закон города Москвы о бюджете города в соответствии с решениями руководителя финансового органа города Москвы устанавливаются законом города Москвы о бюджете города на очередной финансовый год и плановый период.</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Статьей 8 Закона города Москвы от 2 ноября 2022 г. № 30 «О бюджете города Москвы на 2023 год и плановый период 2024 и 2025 годов» установлены дополнительные основания для внесения в 2023 году изменений в показатели сводной бюджетной росписи бюджета города Москвы, связанными с </w:t>
            </w:r>
            <w:r w:rsidRPr="004B037A">
              <w:rPr>
                <w:rFonts w:ascii="Times New Roman" w:hAnsi="Times New Roman" w:cs="Times New Roman"/>
                <w:sz w:val="24"/>
                <w:szCs w:val="24"/>
              </w:rPr>
              <w:lastRenderedPageBreak/>
              <w:t>особенностями исполнения бюджета города Москвы, одними из которых (в части предоставления межбюджетных трансфертов) являются:</w:t>
            </w:r>
          </w:p>
          <w:p w14:paraId="264DAB13" w14:textId="38AFA4C2" w:rsidR="009A7D7C" w:rsidRPr="00891DC1" w:rsidRDefault="009A7D7C" w:rsidP="00B66832">
            <w:pPr>
              <w:pStyle w:val="aa"/>
              <w:numPr>
                <w:ilvl w:val="0"/>
                <w:numId w:val="36"/>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sz w:val="24"/>
                <w:szCs w:val="24"/>
              </w:rPr>
            </w:pPr>
            <w:r w:rsidRPr="00891DC1">
              <w:rPr>
                <w:rFonts w:ascii="Times New Roman" w:hAnsi="Times New Roman" w:cs="Times New Roman"/>
                <w:sz w:val="24"/>
                <w:szCs w:val="24"/>
              </w:rPr>
              <w:t>распределение в установленном порядке нераспределенного объема субвенций бюджетам муниципальных округов;</w:t>
            </w:r>
          </w:p>
          <w:p w14:paraId="0CA8C6CE" w14:textId="3BBF1BF4" w:rsidR="009A7D7C" w:rsidRPr="00891DC1" w:rsidRDefault="009A7D7C" w:rsidP="00B66832">
            <w:pPr>
              <w:pStyle w:val="aa"/>
              <w:numPr>
                <w:ilvl w:val="0"/>
                <w:numId w:val="36"/>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sz w:val="24"/>
                <w:szCs w:val="24"/>
              </w:rPr>
            </w:pPr>
            <w:r w:rsidRPr="00891DC1">
              <w:rPr>
                <w:rFonts w:ascii="Times New Roman" w:hAnsi="Times New Roman" w:cs="Times New Roman"/>
                <w:sz w:val="24"/>
                <w:szCs w:val="24"/>
              </w:rPr>
              <w:t>принятие Правительством Москвы решений о предоставлении (изменении размера) межбюджетных трансфертов бюджетам бюджетной системы Российской Федерации.</w:t>
            </w:r>
          </w:p>
          <w:p w14:paraId="41DF8A94" w14:textId="77777777" w:rsidR="009A7D7C" w:rsidRPr="004B037A" w:rsidRDefault="009A7D7C" w:rsidP="00B66832">
            <w:pPr>
              <w:autoSpaceDE w:val="0"/>
              <w:autoSpaceDN w:val="0"/>
              <w:adjustRightInd w:val="0"/>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В соответствии с указанными нормами бюджетного законодательства изменения в объемы межбюджетных трансфертов из бюджета города Москвы бюджетам внутригородских муниципальных образований могут вноситься без внесения изменений в закон о бюджете города в соответствии с нормативными правовыми актами Правительства Москвы и, соответственно, тезис проекта Методики об оценке таких сведений как «недостоверных» является некорректным.</w:t>
            </w:r>
          </w:p>
          <w:p w14:paraId="4558ACBF" w14:textId="669B4848" w:rsidR="009A7D7C" w:rsidRPr="004B037A" w:rsidRDefault="009A7D7C" w:rsidP="00B66832">
            <w:pPr>
              <w:autoSpaceDE w:val="0"/>
              <w:autoSpaceDN w:val="0"/>
              <w:adjustRightInd w:val="0"/>
              <w:snapToGrid w:val="0"/>
              <w:spacing w:before="40" w:after="40"/>
              <w:jc w:val="both"/>
              <w:rPr>
                <w:rStyle w:val="afd"/>
                <w:rFonts w:eastAsiaTheme="minorHAnsi"/>
                <w:sz w:val="24"/>
                <w:szCs w:val="24"/>
              </w:rPr>
            </w:pPr>
            <w:r w:rsidRPr="004B037A">
              <w:rPr>
                <w:rFonts w:ascii="Times New Roman" w:hAnsi="Times New Roman" w:cs="Times New Roman"/>
                <w:sz w:val="24"/>
                <w:szCs w:val="24"/>
              </w:rPr>
              <w:t>Полагаем целесообразным при оценке показателя 4.9 учитывать в качестве плановых значений в том числе показатели сводной бюджетной росписи, аналогично принципу оценки по показателю 3.5</w:t>
            </w:r>
          </w:p>
        </w:tc>
      </w:tr>
      <w:tr w:rsidR="009A7D7C" w:rsidRPr="004B037A" w14:paraId="0498556E" w14:textId="77777777" w:rsidTr="004B037A">
        <w:tc>
          <w:tcPr>
            <w:tcW w:w="576" w:type="dxa"/>
            <w:shd w:val="clear" w:color="auto" w:fill="auto"/>
          </w:tcPr>
          <w:p w14:paraId="4C738A6F" w14:textId="15C4B39F"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2714" w:type="dxa"/>
            <w:shd w:val="clear" w:color="auto" w:fill="auto"/>
          </w:tcPr>
          <w:p w14:paraId="07929374"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4.9</w:t>
            </w:r>
          </w:p>
        </w:tc>
        <w:tc>
          <w:tcPr>
            <w:tcW w:w="2551" w:type="dxa"/>
            <w:shd w:val="clear" w:color="auto" w:fill="auto"/>
          </w:tcPr>
          <w:p w14:paraId="1D2F756D"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Приморского края</w:t>
            </w:r>
          </w:p>
        </w:tc>
        <w:tc>
          <w:tcPr>
            <w:tcW w:w="9356" w:type="dxa"/>
            <w:shd w:val="clear" w:color="auto" w:fill="auto"/>
          </w:tcPr>
          <w:p w14:paraId="40B8977C" w14:textId="77777777" w:rsidR="009A7D7C" w:rsidRPr="004B037A" w:rsidRDefault="009A7D7C" w:rsidP="00B66832">
            <w:pPr>
              <w:pStyle w:val="12"/>
              <w:tabs>
                <w:tab w:val="left" w:pos="997"/>
              </w:tabs>
              <w:snapToGrid w:val="0"/>
              <w:spacing w:before="40" w:after="40" w:line="240" w:lineRule="auto"/>
              <w:ind w:firstLine="0"/>
              <w:jc w:val="both"/>
              <w:rPr>
                <w:sz w:val="24"/>
                <w:szCs w:val="24"/>
              </w:rPr>
            </w:pPr>
            <w:r w:rsidRPr="004B037A">
              <w:rPr>
                <w:rStyle w:val="afd"/>
                <w:sz w:val="24"/>
                <w:szCs w:val="24"/>
              </w:rPr>
              <w:t>По показателю 4.9 просим пояснить следующее: «</w:t>
            </w:r>
            <w:r w:rsidRPr="004B037A">
              <w:rPr>
                <w:sz w:val="24"/>
                <w:szCs w:val="24"/>
              </w:rPr>
              <w:t>Будет ли влиять на оценку показателя отсутствие результатов сопоставления плановых и (или) фактически значений расходов на предоставление межбюджетных трансфертов из бюджета субъекта Российской Федерации бюджетам муниципальных образований в относительных единицах измерения (в процентах)?». В соответствии с действующей Методикой и предложениями НИФИ указанные факторы на оценку показателя не влияют</w:t>
            </w:r>
          </w:p>
        </w:tc>
      </w:tr>
      <w:tr w:rsidR="009A7D7C" w:rsidRPr="004B037A" w14:paraId="2C282712" w14:textId="77777777" w:rsidTr="004B037A">
        <w:tc>
          <w:tcPr>
            <w:tcW w:w="576" w:type="dxa"/>
            <w:shd w:val="clear" w:color="auto" w:fill="auto"/>
          </w:tcPr>
          <w:p w14:paraId="63120738" w14:textId="4CFC8F40"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86</w:t>
            </w:r>
          </w:p>
        </w:tc>
        <w:tc>
          <w:tcPr>
            <w:tcW w:w="2714" w:type="dxa"/>
            <w:shd w:val="clear" w:color="auto" w:fill="auto"/>
          </w:tcPr>
          <w:p w14:paraId="45ABDA44"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4.9</w:t>
            </w:r>
          </w:p>
        </w:tc>
        <w:tc>
          <w:tcPr>
            <w:tcW w:w="2551" w:type="dxa"/>
            <w:shd w:val="clear" w:color="auto" w:fill="auto"/>
          </w:tcPr>
          <w:p w14:paraId="6CE14442" w14:textId="77777777"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Тульской области</w:t>
            </w:r>
          </w:p>
        </w:tc>
        <w:tc>
          <w:tcPr>
            <w:tcW w:w="9356" w:type="dxa"/>
            <w:shd w:val="clear" w:color="auto" w:fill="auto"/>
          </w:tcPr>
          <w:p w14:paraId="5D694FD3" w14:textId="74F56A6F" w:rsidR="009A7D7C" w:rsidRPr="004B037A" w:rsidRDefault="009A7D7C" w:rsidP="00B66832">
            <w:pPr>
              <w:pStyle w:val="22"/>
              <w:shd w:val="clear" w:color="auto" w:fill="auto"/>
              <w:snapToGrid w:val="0"/>
              <w:spacing w:before="40" w:after="40" w:line="240" w:lineRule="auto"/>
              <w:rPr>
                <w:i/>
                <w:sz w:val="24"/>
                <w:szCs w:val="24"/>
              </w:rPr>
            </w:pPr>
            <w:r w:rsidRPr="004B037A">
              <w:rPr>
                <w:color w:val="000000"/>
                <w:sz w:val="24"/>
                <w:szCs w:val="24"/>
                <w:lang w:eastAsia="ru-RU" w:bidi="ru-RU"/>
              </w:rPr>
              <w:t>В части 3 статьи 217 Бюджетного кодекса Российской Федерации определены случаи, при которых в сводную бюджетную роспись могут быть внесены изменения в соответствии с решениями руководителя финансового органа без внесения изменений в закон о бюджете.</w:t>
            </w:r>
            <w:r>
              <w:rPr>
                <w:color w:val="000000"/>
                <w:sz w:val="24"/>
                <w:szCs w:val="24"/>
                <w:lang w:eastAsia="ru-RU" w:bidi="ru-RU"/>
              </w:rPr>
              <w:t xml:space="preserve"> </w:t>
            </w:r>
            <w:r w:rsidRPr="004B037A">
              <w:rPr>
                <w:color w:val="000000"/>
                <w:sz w:val="24"/>
                <w:szCs w:val="24"/>
                <w:lang w:eastAsia="ru-RU" w:bidi="ru-RU"/>
              </w:rPr>
              <w:t xml:space="preserve">В предлагаемой редакции показателя 4.9 Методики составления рейтинга субъектов РФ по уровню открытости бюджетных данных в 2024 году не учтены вышеуказанные положения бюджетного законодательства, в связи с чем оценка по данному показателю, не учитывающая всех положений бюджетного законодательства, </w:t>
            </w:r>
            <w:r w:rsidRPr="004B037A">
              <w:rPr>
                <w:color w:val="000000"/>
                <w:sz w:val="24"/>
                <w:szCs w:val="24"/>
                <w:lang w:eastAsia="ru-RU" w:bidi="ru-RU"/>
              </w:rPr>
              <w:lastRenderedPageBreak/>
              <w:t>представляется не корректной</w:t>
            </w:r>
          </w:p>
        </w:tc>
      </w:tr>
      <w:tr w:rsidR="009A7D7C" w:rsidRPr="004B037A" w14:paraId="5B657898" w14:textId="77777777" w:rsidTr="004B037A">
        <w:tc>
          <w:tcPr>
            <w:tcW w:w="576" w:type="dxa"/>
            <w:shd w:val="clear" w:color="auto" w:fill="auto"/>
          </w:tcPr>
          <w:p w14:paraId="1B6FBA14" w14:textId="63632F6B"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w:t>
            </w:r>
            <w:r w:rsidR="00B66832">
              <w:rPr>
                <w:rFonts w:ascii="Times New Roman" w:hAnsi="Times New Roman" w:cs="Times New Roman"/>
                <w:sz w:val="24"/>
                <w:szCs w:val="24"/>
              </w:rPr>
              <w:t>7</w:t>
            </w:r>
          </w:p>
        </w:tc>
        <w:tc>
          <w:tcPr>
            <w:tcW w:w="2714" w:type="dxa"/>
            <w:shd w:val="clear" w:color="auto" w:fill="auto"/>
          </w:tcPr>
          <w:p w14:paraId="28425142"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4.10</w:t>
            </w:r>
          </w:p>
        </w:tc>
        <w:tc>
          <w:tcPr>
            <w:tcW w:w="2551" w:type="dxa"/>
            <w:shd w:val="clear" w:color="auto" w:fill="auto"/>
          </w:tcPr>
          <w:p w14:paraId="1334091A"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1C8F552D" w14:textId="7864E61F" w:rsidR="009A7D7C" w:rsidRPr="00891DC1" w:rsidRDefault="009A7D7C" w:rsidP="00B66832">
            <w:pPr>
              <w:snapToGrid w:val="0"/>
              <w:spacing w:before="40" w:after="40"/>
              <w:jc w:val="both"/>
              <w:rPr>
                <w:rFonts w:ascii="Times New Roman" w:hAnsi="Times New Roman" w:cs="Times New Roman"/>
                <w:sz w:val="24"/>
                <w:szCs w:val="24"/>
              </w:rPr>
            </w:pPr>
            <w:r w:rsidRPr="00891DC1">
              <w:rPr>
                <w:rFonts w:ascii="Times New Roman" w:hAnsi="Times New Roman" w:cs="Times New Roman"/>
                <w:iCs/>
                <w:sz w:val="24"/>
                <w:szCs w:val="24"/>
              </w:rPr>
              <w:t>Предложения НИФИ по внесению изменений</w:t>
            </w:r>
            <w:r>
              <w:rPr>
                <w:rFonts w:ascii="Times New Roman" w:hAnsi="Times New Roman" w:cs="Times New Roman"/>
                <w:iCs/>
                <w:sz w:val="24"/>
                <w:szCs w:val="24"/>
              </w:rPr>
              <w:t xml:space="preserve">. </w:t>
            </w:r>
            <w:r w:rsidRPr="004B037A">
              <w:rPr>
                <w:rFonts w:ascii="Times New Roman" w:hAnsi="Times New Roman" w:cs="Times New Roman"/>
                <w:sz w:val="24"/>
                <w:szCs w:val="24"/>
              </w:rPr>
              <w:t xml:space="preserve">Предлагается предусмотреть возможность применения к оценке понижающего коэффициента используемого в связи с представлением данных в виде и (или) в форматах, затрудняющих их поиск и (или) </w:t>
            </w:r>
            <w:r w:rsidRPr="00891DC1">
              <w:rPr>
                <w:rFonts w:ascii="Times New Roman" w:hAnsi="Times New Roman" w:cs="Times New Roman"/>
                <w:sz w:val="24"/>
                <w:szCs w:val="24"/>
              </w:rPr>
              <w:t>использование (К2), в случае представления данных в нескольких (двух и более) файлах.</w:t>
            </w:r>
          </w:p>
          <w:p w14:paraId="7F0AC646" w14:textId="50C20C6A" w:rsidR="009A7D7C" w:rsidRPr="004B037A" w:rsidRDefault="009A7D7C" w:rsidP="00B66832">
            <w:pPr>
              <w:snapToGrid w:val="0"/>
              <w:spacing w:before="40" w:after="40"/>
              <w:jc w:val="both"/>
              <w:rPr>
                <w:rFonts w:ascii="Times New Roman" w:hAnsi="Times New Roman" w:cs="Times New Roman"/>
                <w:sz w:val="24"/>
                <w:szCs w:val="24"/>
              </w:rPr>
            </w:pPr>
            <w:r w:rsidRPr="00891DC1">
              <w:rPr>
                <w:rFonts w:ascii="Times New Roman" w:hAnsi="Times New Roman" w:cs="Times New Roman"/>
                <w:sz w:val="24"/>
                <w:szCs w:val="24"/>
              </w:rPr>
              <w:t>Позиция Московской области</w:t>
            </w:r>
            <w:r>
              <w:rPr>
                <w:rFonts w:ascii="Times New Roman" w:hAnsi="Times New Roman" w:cs="Times New Roman"/>
                <w:sz w:val="24"/>
                <w:szCs w:val="24"/>
              </w:rPr>
              <w:t xml:space="preserve">. </w:t>
            </w:r>
            <w:r w:rsidRPr="004B037A">
              <w:rPr>
                <w:rFonts w:ascii="Times New Roman" w:hAnsi="Times New Roman" w:cs="Times New Roman"/>
                <w:color w:val="000000" w:themeColor="text1"/>
                <w:sz w:val="24"/>
                <w:szCs w:val="24"/>
              </w:rPr>
              <w:t xml:space="preserve">Предложение не поддерживается </w:t>
            </w:r>
            <w:r w:rsidRPr="004B037A">
              <w:rPr>
                <w:rFonts w:ascii="Times New Roman" w:hAnsi="Times New Roman" w:cs="Times New Roman"/>
                <w:sz w:val="24"/>
                <w:szCs w:val="24"/>
              </w:rPr>
              <w:t xml:space="preserve">т.к. за затруднительный поиск уже установлены коэффициенты (смотри </w:t>
            </w:r>
            <w:r>
              <w:rPr>
                <w:rFonts w:ascii="Times New Roman" w:hAnsi="Times New Roman" w:cs="Times New Roman"/>
                <w:bCs/>
                <w:sz w:val="24"/>
                <w:szCs w:val="24"/>
                <w:lang w:eastAsia="ru-RU"/>
              </w:rPr>
              <w:t>р</w:t>
            </w:r>
            <w:r w:rsidRPr="004B037A">
              <w:rPr>
                <w:rFonts w:ascii="Times New Roman" w:hAnsi="Times New Roman" w:cs="Times New Roman"/>
                <w:bCs/>
                <w:sz w:val="24"/>
                <w:szCs w:val="24"/>
                <w:lang w:eastAsia="ru-RU"/>
              </w:rPr>
              <w:t>аздел 11 «Случаи для применения понижающих коэффициентов»)</w:t>
            </w:r>
          </w:p>
        </w:tc>
      </w:tr>
      <w:tr w:rsidR="009A7D7C" w:rsidRPr="004B037A" w14:paraId="4D5F1C80" w14:textId="77777777" w:rsidTr="004B037A">
        <w:tc>
          <w:tcPr>
            <w:tcW w:w="576" w:type="dxa"/>
            <w:shd w:val="clear" w:color="auto" w:fill="auto"/>
          </w:tcPr>
          <w:p w14:paraId="5ED04126" w14:textId="134087B9"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8</w:t>
            </w:r>
            <w:r w:rsidR="00B66832">
              <w:rPr>
                <w:rFonts w:ascii="Times New Roman" w:hAnsi="Times New Roman" w:cs="Times New Roman"/>
                <w:sz w:val="24"/>
                <w:szCs w:val="24"/>
              </w:rPr>
              <w:t>8</w:t>
            </w:r>
          </w:p>
        </w:tc>
        <w:tc>
          <w:tcPr>
            <w:tcW w:w="2714" w:type="dxa"/>
            <w:shd w:val="clear" w:color="auto" w:fill="auto"/>
          </w:tcPr>
          <w:p w14:paraId="76603827"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4.11</w:t>
            </w:r>
          </w:p>
        </w:tc>
        <w:tc>
          <w:tcPr>
            <w:tcW w:w="2551" w:type="dxa"/>
            <w:shd w:val="clear" w:color="auto" w:fill="auto"/>
          </w:tcPr>
          <w:p w14:paraId="645718D7"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2C85A8AB" w14:textId="67C8F874" w:rsidR="009A7D7C" w:rsidRPr="004B037A" w:rsidRDefault="009A7D7C" w:rsidP="00B66832">
            <w:pPr>
              <w:snapToGrid w:val="0"/>
              <w:spacing w:before="40" w:after="40"/>
              <w:jc w:val="both"/>
              <w:rPr>
                <w:rFonts w:ascii="Times New Roman" w:hAnsi="Times New Roman" w:cs="Times New Roman"/>
                <w:sz w:val="24"/>
                <w:szCs w:val="24"/>
              </w:rPr>
            </w:pPr>
            <w:r w:rsidRPr="00891DC1">
              <w:rPr>
                <w:rFonts w:ascii="Times New Roman" w:hAnsi="Times New Roman" w:cs="Times New Roman"/>
                <w:iCs/>
                <w:sz w:val="24"/>
                <w:szCs w:val="24"/>
              </w:rPr>
              <w:t>Предложения НИФИ по внесению изменений</w:t>
            </w:r>
            <w:r>
              <w:rPr>
                <w:rFonts w:ascii="Times New Roman" w:hAnsi="Times New Roman" w:cs="Times New Roman"/>
                <w:iCs/>
                <w:sz w:val="24"/>
                <w:szCs w:val="24"/>
              </w:rPr>
              <w:t xml:space="preserve">. </w:t>
            </w:r>
            <w:r w:rsidRPr="004B037A">
              <w:rPr>
                <w:rFonts w:ascii="Times New Roman" w:hAnsi="Times New Roman" w:cs="Times New Roman"/>
                <w:sz w:val="24"/>
                <w:szCs w:val="24"/>
              </w:rPr>
              <w:t>Предлагается уточнить формулировку показателя с учетом того, что в законах о бюджетах отдельных регионов отсутствует детализация доходов по видам поступлений и (или) детализация расходов по разделам и подразделам классификации расходов бюджетов. Для корректного представления данных о внесенных изменениях в закон о бюджете предлагается осуществлять детализацию сведений по тем показателям, которые утверждены (установлены) законом о бюджете.</w:t>
            </w:r>
          </w:p>
          <w:p w14:paraId="75F183ED" w14:textId="53C3C279" w:rsidR="009A7D7C" w:rsidRPr="004B037A" w:rsidRDefault="009A7D7C" w:rsidP="00B66832">
            <w:pPr>
              <w:snapToGrid w:val="0"/>
              <w:spacing w:before="40" w:after="40"/>
              <w:jc w:val="both"/>
              <w:rPr>
                <w:rFonts w:ascii="Times New Roman" w:hAnsi="Times New Roman" w:cs="Times New Roman"/>
                <w:sz w:val="24"/>
                <w:szCs w:val="24"/>
              </w:rPr>
            </w:pPr>
            <w:r w:rsidRPr="00891DC1">
              <w:rPr>
                <w:rFonts w:ascii="Times New Roman" w:hAnsi="Times New Roman" w:cs="Times New Roman"/>
                <w:iCs/>
                <w:sz w:val="24"/>
                <w:szCs w:val="24"/>
              </w:rPr>
              <w:t>Позиция Московской области.</w:t>
            </w:r>
            <w:r>
              <w:rPr>
                <w:rFonts w:ascii="Times New Roman" w:hAnsi="Times New Roman" w:cs="Times New Roman"/>
                <w:i/>
                <w:sz w:val="24"/>
                <w:szCs w:val="24"/>
              </w:rPr>
              <w:t xml:space="preserve"> </w:t>
            </w:r>
            <w:r w:rsidRPr="004B037A">
              <w:rPr>
                <w:rFonts w:ascii="Times New Roman" w:hAnsi="Times New Roman" w:cs="Times New Roman"/>
                <w:sz w:val="24"/>
                <w:szCs w:val="24"/>
              </w:rPr>
              <w:t>Предложения возможно поддержать. Предлагаемые дополнения направлены на повышение качества аналитической информации. Однако, данные изменения не позволят объективно оценить субъекты Российской Федерации по указанному критерию и результаты данной оценки будут некорректными, так как в настоящее время субъекты Российской Федерации находятся в неравных условиях: детализированные сведения в законах о бюджете и законах о внесении в них изменений в части доходов по видам поступлений, расходов по разделам и подразделам классификации расходов, у отдельных субъектов Российской Федерации отсутствуют. В целях объективной оценки данного показателя и снижения спорных вопросов по итогам составления рейтинга предлагаем показатель 4.11 исключить из раздела 4 «Годовой отчет об исполнении бюджета» и перенести в раздел 12 Методики на 2024 год «Показатели для апробации»</w:t>
            </w:r>
          </w:p>
        </w:tc>
      </w:tr>
      <w:tr w:rsidR="009A7D7C" w:rsidRPr="004B037A" w14:paraId="63C0E270" w14:textId="77777777" w:rsidTr="004B037A">
        <w:tc>
          <w:tcPr>
            <w:tcW w:w="576" w:type="dxa"/>
            <w:shd w:val="clear" w:color="auto" w:fill="auto"/>
          </w:tcPr>
          <w:p w14:paraId="5AAAF8C5" w14:textId="721992EB"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w:t>
            </w:r>
            <w:r w:rsidR="00B66832">
              <w:rPr>
                <w:rFonts w:ascii="Times New Roman" w:hAnsi="Times New Roman" w:cs="Times New Roman"/>
                <w:sz w:val="24"/>
                <w:szCs w:val="24"/>
              </w:rPr>
              <w:t>9</w:t>
            </w:r>
          </w:p>
        </w:tc>
        <w:tc>
          <w:tcPr>
            <w:tcW w:w="2714" w:type="dxa"/>
            <w:shd w:val="clear" w:color="auto" w:fill="auto"/>
          </w:tcPr>
          <w:p w14:paraId="6C167228" w14:textId="3F3A9F8C"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4.13, раздел</w:t>
            </w:r>
            <w:r w:rsidR="00B66832">
              <w:rPr>
                <w:rFonts w:ascii="Times New Roman" w:hAnsi="Times New Roman" w:cs="Times New Roman"/>
                <w:sz w:val="24"/>
                <w:szCs w:val="24"/>
              </w:rPr>
              <w:t>ы</w:t>
            </w:r>
            <w:r w:rsidRPr="004B037A">
              <w:rPr>
                <w:rFonts w:ascii="Times New Roman" w:hAnsi="Times New Roman" w:cs="Times New Roman"/>
                <w:sz w:val="24"/>
                <w:szCs w:val="24"/>
              </w:rPr>
              <w:t xml:space="preserve"> 2 </w:t>
            </w:r>
            <w:r w:rsidR="00B66832">
              <w:rPr>
                <w:rFonts w:ascii="Times New Roman" w:hAnsi="Times New Roman" w:cs="Times New Roman"/>
                <w:sz w:val="24"/>
                <w:szCs w:val="24"/>
              </w:rPr>
              <w:t>и 10 текстовой части методики</w:t>
            </w:r>
          </w:p>
        </w:tc>
        <w:tc>
          <w:tcPr>
            <w:tcW w:w="2551" w:type="dxa"/>
            <w:shd w:val="clear" w:color="auto" w:fill="auto"/>
          </w:tcPr>
          <w:p w14:paraId="34266B82" w14:textId="713E7AC6"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города Москвы</w:t>
            </w:r>
          </w:p>
        </w:tc>
        <w:tc>
          <w:tcPr>
            <w:tcW w:w="9356" w:type="dxa"/>
            <w:shd w:val="clear" w:color="auto" w:fill="auto"/>
          </w:tcPr>
          <w:p w14:paraId="04F8E70F"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1) Срок проведения мониторинга и составления рейтинга (таблица 1) в направлении оценки «Годовой отчет об исполнении бюджета» предлагаем изменить с периода «май–октябрь 2024 г.» на период «май–декабрь 2024 г.».</w:t>
            </w:r>
          </w:p>
          <w:p w14:paraId="5BC4D7EE"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2) Срок надлежащей практики размещения бюджетных данных, используемых в целях составления рейтинга (таблица 3), в части размещения закона об исполнении бюджета за отчетный год предлагаем изменить с «не позднее 1 октября текущего года» на «не позднее 31 декабря текущего года».</w:t>
            </w:r>
          </w:p>
          <w:p w14:paraId="299CA91E"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3) В показателе 4.13 слова «не позднее 1 октября текущего года» заменить словами «не позднее 31 декабря текущего года».</w:t>
            </w:r>
          </w:p>
          <w:p w14:paraId="40F7212F" w14:textId="7A10ADB3" w:rsidR="009A7D7C" w:rsidRPr="004B037A" w:rsidRDefault="009A7D7C" w:rsidP="00B66832">
            <w:pPr>
              <w:snapToGrid w:val="0"/>
              <w:spacing w:before="40" w:after="40"/>
              <w:jc w:val="both"/>
              <w:rPr>
                <w:rFonts w:ascii="Times New Roman" w:hAnsi="Times New Roman" w:cs="Times New Roman"/>
                <w:i/>
                <w:sz w:val="24"/>
                <w:szCs w:val="24"/>
              </w:rPr>
            </w:pPr>
            <w:r w:rsidRPr="004B037A">
              <w:rPr>
                <w:rFonts w:ascii="Times New Roman" w:hAnsi="Times New Roman" w:cs="Times New Roman"/>
                <w:sz w:val="24"/>
                <w:szCs w:val="24"/>
              </w:rPr>
              <w:t xml:space="preserve">Обоснование. Бюджетным законодательством не установлен срок рассмотрения и принятия законодательным (представительным) органом государственной власти субъекта Российской Федерации проекта закона об исполнении бюджета. В связи с этим закон об исполнении бюджета может приниматься позднее 1 октября текущего года. Кроме того, в соответствии со статьей 264.5 Бюджетного кодекса Российской Федерации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Таким образом, определение срока утверждения годового отчета </w:t>
            </w:r>
            <w:r w:rsidRPr="004B037A">
              <w:rPr>
                <w:rFonts w:ascii="Times New Roman" w:hAnsi="Times New Roman" w:cs="Times New Roman"/>
                <w:sz w:val="24"/>
                <w:szCs w:val="24"/>
              </w:rPr>
              <w:br/>
              <w:t xml:space="preserve">об исполнении бюджета субъекта Российской Федерации и принятия соответствующего закона является исключительным полномочием субъекта Российской Федерации. В этой связи полагаем, что установление Методикой срока «не позднее </w:t>
            </w:r>
            <w:r w:rsidRPr="004B037A">
              <w:rPr>
                <w:rFonts w:ascii="Times New Roman" w:hAnsi="Times New Roman" w:cs="Times New Roman"/>
                <w:sz w:val="24"/>
                <w:szCs w:val="24"/>
              </w:rPr>
              <w:br/>
              <w:t>1 октября текущего года» затрагивает сферу ведения субъектов Российской Федерации.</w:t>
            </w:r>
          </w:p>
        </w:tc>
      </w:tr>
      <w:tr w:rsidR="009A7D7C" w:rsidRPr="004B037A" w14:paraId="3609EBC8" w14:textId="77777777" w:rsidTr="004B037A">
        <w:tc>
          <w:tcPr>
            <w:tcW w:w="576" w:type="dxa"/>
            <w:shd w:val="clear" w:color="auto" w:fill="auto"/>
          </w:tcPr>
          <w:p w14:paraId="54D53F94" w14:textId="77777777" w:rsidR="009A7D7C" w:rsidRPr="004B037A" w:rsidRDefault="009A7D7C" w:rsidP="00B66832">
            <w:pPr>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13F4EBE2"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РАЗДЕЛ 5. Проект бюджета и материалы к нему</w:t>
            </w:r>
          </w:p>
        </w:tc>
      </w:tr>
      <w:tr w:rsidR="009A7D7C" w:rsidRPr="004B037A" w14:paraId="3043A402" w14:textId="77777777" w:rsidTr="004B037A">
        <w:tc>
          <w:tcPr>
            <w:tcW w:w="576" w:type="dxa"/>
            <w:shd w:val="clear" w:color="auto" w:fill="auto"/>
          </w:tcPr>
          <w:p w14:paraId="35A737B7" w14:textId="345B2DB6"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90</w:t>
            </w:r>
          </w:p>
        </w:tc>
        <w:tc>
          <w:tcPr>
            <w:tcW w:w="2714" w:type="dxa"/>
            <w:shd w:val="clear" w:color="auto" w:fill="auto"/>
          </w:tcPr>
          <w:p w14:paraId="6B113C12" w14:textId="28CA9B8C"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5</w:t>
            </w:r>
            <w:r>
              <w:rPr>
                <w:rFonts w:ascii="Times New Roman" w:hAnsi="Times New Roman" w:cs="Times New Roman"/>
                <w:sz w:val="24"/>
                <w:szCs w:val="24"/>
              </w:rPr>
              <w:t xml:space="preserve"> </w:t>
            </w:r>
          </w:p>
        </w:tc>
        <w:tc>
          <w:tcPr>
            <w:tcW w:w="2551" w:type="dxa"/>
            <w:shd w:val="clear" w:color="auto" w:fill="auto"/>
          </w:tcPr>
          <w:p w14:paraId="0F3A8184"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Республики Башкортостан</w:t>
            </w:r>
          </w:p>
        </w:tc>
        <w:tc>
          <w:tcPr>
            <w:tcW w:w="9356" w:type="dxa"/>
            <w:shd w:val="clear" w:color="auto" w:fill="auto"/>
          </w:tcPr>
          <w:p w14:paraId="52876BE9" w14:textId="11BD9B92" w:rsidR="009A7D7C" w:rsidRPr="004B037A" w:rsidRDefault="009A7D7C" w:rsidP="00B66832">
            <w:pPr>
              <w:snapToGrid w:val="0"/>
              <w:spacing w:before="40" w:after="4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4B037A">
              <w:rPr>
                <w:rFonts w:ascii="Times New Roman" w:hAnsi="Times New Roman" w:cs="Times New Roman"/>
                <w:color w:val="000000"/>
                <w:sz w:val="24"/>
                <w:szCs w:val="24"/>
              </w:rPr>
              <w:t>ообщаем о необходимости внести корректурные правки в новый предпоследний абзац раздела 5 «Проект бюджета и материалы к нему» Методики</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2024</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037A">
              <w:rPr>
                <w:rFonts w:ascii="Times New Roman" w:hAnsi="Times New Roman" w:cs="Times New Roman"/>
                <w:color w:val="000000"/>
                <w:sz w:val="24"/>
                <w:szCs w:val="24"/>
              </w:rPr>
              <w:t>лова «проект закона о бюджете на текущий финансовый год и плановый период» заменить словами «проект закона о бюджете на очередной финансовый год и плановый период»</w:t>
            </w:r>
          </w:p>
        </w:tc>
      </w:tr>
      <w:tr w:rsidR="009A7D7C" w:rsidRPr="004B037A" w14:paraId="5F2B7E11" w14:textId="77777777" w:rsidTr="004B037A">
        <w:tc>
          <w:tcPr>
            <w:tcW w:w="576" w:type="dxa"/>
            <w:shd w:val="clear" w:color="auto" w:fill="auto"/>
          </w:tcPr>
          <w:p w14:paraId="2DF7BCD1" w14:textId="3DF9741F"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91</w:t>
            </w:r>
          </w:p>
        </w:tc>
        <w:tc>
          <w:tcPr>
            <w:tcW w:w="2714" w:type="dxa"/>
            <w:shd w:val="clear" w:color="auto" w:fill="auto"/>
          </w:tcPr>
          <w:p w14:paraId="14135A79" w14:textId="7FBE0FB0"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5</w:t>
            </w:r>
          </w:p>
        </w:tc>
        <w:tc>
          <w:tcPr>
            <w:tcW w:w="2551" w:type="dxa"/>
            <w:shd w:val="clear" w:color="auto" w:fill="auto"/>
          </w:tcPr>
          <w:p w14:paraId="45827E71"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 xml:space="preserve">Министерство экономики и </w:t>
            </w:r>
            <w:r w:rsidRPr="004B037A">
              <w:rPr>
                <w:rFonts w:ascii="Times New Roman" w:eastAsia="Times New Roman" w:hAnsi="Times New Roman" w:cs="Times New Roman"/>
                <w:sz w:val="24"/>
                <w:szCs w:val="24"/>
              </w:rPr>
              <w:lastRenderedPageBreak/>
              <w:t>финансов Московской области</w:t>
            </w:r>
          </w:p>
        </w:tc>
        <w:tc>
          <w:tcPr>
            <w:tcW w:w="9356" w:type="dxa"/>
            <w:shd w:val="clear" w:color="auto" w:fill="auto"/>
          </w:tcPr>
          <w:p w14:paraId="4D1D3325" w14:textId="07524335" w:rsidR="009A7D7C" w:rsidRPr="004B037A" w:rsidRDefault="009A7D7C" w:rsidP="00B66832">
            <w:pPr>
              <w:snapToGrid w:val="0"/>
              <w:spacing w:before="40" w:after="40"/>
              <w:jc w:val="both"/>
              <w:rPr>
                <w:rFonts w:ascii="Times New Roman" w:hAnsi="Times New Roman" w:cs="Times New Roman"/>
                <w:sz w:val="24"/>
                <w:szCs w:val="24"/>
              </w:rPr>
            </w:pPr>
            <w:r w:rsidRPr="00EC60FF">
              <w:rPr>
                <w:rFonts w:ascii="Times New Roman" w:hAnsi="Times New Roman" w:cs="Times New Roman"/>
                <w:iCs/>
                <w:sz w:val="24"/>
                <w:szCs w:val="24"/>
              </w:rPr>
              <w:lastRenderedPageBreak/>
              <w:t>Предложения НИФИ по внесению изменений.</w:t>
            </w:r>
            <w:r>
              <w:rPr>
                <w:rFonts w:ascii="Times New Roman" w:hAnsi="Times New Roman" w:cs="Times New Roman"/>
                <w:iCs/>
                <w:sz w:val="24"/>
                <w:szCs w:val="24"/>
              </w:rPr>
              <w:t xml:space="preserve"> </w:t>
            </w:r>
            <w:r w:rsidRPr="004B037A">
              <w:rPr>
                <w:rFonts w:ascii="Times New Roman" w:hAnsi="Times New Roman" w:cs="Times New Roman"/>
                <w:sz w:val="24"/>
                <w:szCs w:val="24"/>
              </w:rPr>
              <w:t xml:space="preserve">Предлагается уточнить требования к оценке показателей раздела в части одного из условий срока надлежащей практики, а </w:t>
            </w:r>
            <w:r w:rsidRPr="004B037A">
              <w:rPr>
                <w:rFonts w:ascii="Times New Roman" w:hAnsi="Times New Roman" w:cs="Times New Roman"/>
                <w:sz w:val="24"/>
                <w:szCs w:val="24"/>
              </w:rPr>
              <w:lastRenderedPageBreak/>
              <w:t>именно: при нарушении срока, установленного пунктом 1 статьи 185 Бюджетного кодекса Российской Федерации для внесения проекта закона о бюджете субъекта Российской Федерации в законодательный (представительный) орган (не позднее 1 ноября текущего года), и внесении проекта закона о бюджете на очередной финансовый год и плановый период в законодательный (представительный) орган не позднее 1 декабря текущего года применять к оценке показателей раздела понижающий коэффициент, используемый в связи с затрудненным поиском бюджетных данных.</w:t>
            </w:r>
          </w:p>
          <w:p w14:paraId="565D950A" w14:textId="5B2D3414" w:rsidR="009A7D7C" w:rsidRPr="004B037A" w:rsidRDefault="009A7D7C" w:rsidP="00B66832">
            <w:pPr>
              <w:snapToGrid w:val="0"/>
              <w:spacing w:before="40" w:after="40"/>
              <w:jc w:val="both"/>
              <w:rPr>
                <w:rFonts w:ascii="Times New Roman" w:hAnsi="Times New Roman" w:cs="Times New Roman"/>
                <w:color w:val="000000"/>
                <w:sz w:val="24"/>
                <w:szCs w:val="24"/>
              </w:rPr>
            </w:pPr>
            <w:r w:rsidRPr="00EC60FF">
              <w:rPr>
                <w:rFonts w:ascii="Times New Roman" w:hAnsi="Times New Roman" w:cs="Times New Roman"/>
                <w:iCs/>
                <w:sz w:val="24"/>
                <w:szCs w:val="24"/>
              </w:rPr>
              <w:t>Позиция Московской области.</w:t>
            </w:r>
            <w:r>
              <w:rPr>
                <w:rFonts w:ascii="Times New Roman" w:hAnsi="Times New Roman" w:cs="Times New Roman"/>
                <w:i/>
                <w:sz w:val="24"/>
                <w:szCs w:val="24"/>
              </w:rPr>
              <w:t xml:space="preserve"> </w:t>
            </w:r>
            <w:r w:rsidRPr="004B037A">
              <w:rPr>
                <w:rFonts w:ascii="Times New Roman" w:hAnsi="Times New Roman" w:cs="Times New Roman"/>
                <w:sz w:val="24"/>
                <w:szCs w:val="24"/>
              </w:rPr>
              <w:t>Предложения не поддерживаются, т.к. срок для внесения проекта закона установлен БК РФ не позднее 1 ноября. До этого срока надо и вносить проект закона. Из какого документа и зачем взят срок 1 декабря непонятно</w:t>
            </w:r>
          </w:p>
        </w:tc>
      </w:tr>
      <w:tr w:rsidR="009A7D7C" w:rsidRPr="004B037A" w14:paraId="70F7BE88" w14:textId="77777777" w:rsidTr="004B037A">
        <w:tc>
          <w:tcPr>
            <w:tcW w:w="576" w:type="dxa"/>
            <w:shd w:val="clear" w:color="auto" w:fill="auto"/>
          </w:tcPr>
          <w:p w14:paraId="22903F6C" w14:textId="0BF0F3D9"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2714" w:type="dxa"/>
            <w:shd w:val="clear" w:color="auto" w:fill="auto"/>
          </w:tcPr>
          <w:p w14:paraId="12DDE5A2" w14:textId="7033BED3"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Раздел 5</w:t>
            </w:r>
          </w:p>
        </w:tc>
        <w:tc>
          <w:tcPr>
            <w:tcW w:w="2551" w:type="dxa"/>
            <w:shd w:val="clear" w:color="auto" w:fill="auto"/>
          </w:tcPr>
          <w:p w14:paraId="65BF31B2" w14:textId="77777777"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Мурманской области</w:t>
            </w:r>
          </w:p>
        </w:tc>
        <w:tc>
          <w:tcPr>
            <w:tcW w:w="9356" w:type="dxa"/>
            <w:shd w:val="clear" w:color="auto" w:fill="auto"/>
          </w:tcPr>
          <w:p w14:paraId="72E25C31" w14:textId="77777777" w:rsidR="009A7D7C" w:rsidRPr="004B037A" w:rsidRDefault="009A7D7C" w:rsidP="00B66832">
            <w:pPr>
              <w:snapToGrid w:val="0"/>
              <w:spacing w:before="40" w:after="40"/>
              <w:jc w:val="both"/>
              <w:rPr>
                <w:rFonts w:ascii="Times New Roman" w:hAnsi="Times New Roman" w:cs="Times New Roman"/>
                <w:i/>
                <w:sz w:val="24"/>
                <w:szCs w:val="24"/>
              </w:rPr>
            </w:pPr>
            <w:r w:rsidRPr="004B037A">
              <w:rPr>
                <w:rFonts w:ascii="Times New Roman" w:hAnsi="Times New Roman" w:cs="Times New Roman"/>
                <w:sz w:val="24"/>
                <w:szCs w:val="24"/>
              </w:rPr>
              <w:t>В разделе 5 «Проект бюджета и материалы к нему» предложение в части исключение подпункта 3 и применения понижающего коэффициента при нарушении срока внесения проекта закона о бюджете субъекта РФ в законодательный орган не поддерживаем, так как считаем, что нарушение положений Бюджетного Кодекса РФ не может иметь положительную оценку</w:t>
            </w:r>
          </w:p>
        </w:tc>
      </w:tr>
      <w:tr w:rsidR="009A7D7C" w:rsidRPr="004B037A" w14:paraId="2EAFD385" w14:textId="77777777" w:rsidTr="004B037A">
        <w:tc>
          <w:tcPr>
            <w:tcW w:w="576" w:type="dxa"/>
            <w:shd w:val="clear" w:color="auto" w:fill="auto"/>
          </w:tcPr>
          <w:p w14:paraId="6B555579" w14:textId="3CD2FD28"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93</w:t>
            </w:r>
          </w:p>
        </w:tc>
        <w:tc>
          <w:tcPr>
            <w:tcW w:w="2714" w:type="dxa"/>
            <w:shd w:val="clear" w:color="auto" w:fill="auto"/>
          </w:tcPr>
          <w:p w14:paraId="43BCFCB7"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5.2</w:t>
            </w:r>
          </w:p>
        </w:tc>
        <w:tc>
          <w:tcPr>
            <w:tcW w:w="2551" w:type="dxa"/>
            <w:shd w:val="clear" w:color="auto" w:fill="auto"/>
          </w:tcPr>
          <w:p w14:paraId="4437D8C3"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2CC4CBDB" w14:textId="691580A2" w:rsidR="009A7D7C" w:rsidRPr="004B037A" w:rsidRDefault="009A7D7C" w:rsidP="00B66832">
            <w:pPr>
              <w:snapToGrid w:val="0"/>
              <w:spacing w:before="40" w:after="40"/>
              <w:jc w:val="both"/>
              <w:rPr>
                <w:rFonts w:ascii="Times New Roman" w:hAnsi="Times New Roman" w:cs="Times New Roman"/>
                <w:sz w:val="24"/>
                <w:szCs w:val="24"/>
              </w:rPr>
            </w:pPr>
            <w:r w:rsidRPr="00186C16">
              <w:rPr>
                <w:rFonts w:ascii="Times New Roman" w:hAnsi="Times New Roman" w:cs="Times New Roman"/>
                <w:iCs/>
                <w:sz w:val="24"/>
                <w:szCs w:val="24"/>
              </w:rPr>
              <w:t>Предложения НИФИ по внесению изменений</w:t>
            </w:r>
            <w:r>
              <w:rPr>
                <w:rFonts w:ascii="Times New Roman" w:hAnsi="Times New Roman" w:cs="Times New Roman"/>
                <w:iCs/>
                <w:sz w:val="24"/>
                <w:szCs w:val="24"/>
              </w:rPr>
              <w:t xml:space="preserve">. </w:t>
            </w:r>
            <w:r w:rsidRPr="004B037A">
              <w:rPr>
                <w:rFonts w:ascii="Times New Roman" w:hAnsi="Times New Roman" w:cs="Times New Roman"/>
                <w:sz w:val="24"/>
                <w:szCs w:val="24"/>
              </w:rPr>
              <w:t>Предлагается уточнить условия оценки показателя в части размещения сведений о проведении публичных слушаний (общественных обсуждений) по проекту бюджета, а именно:</w:t>
            </w:r>
          </w:p>
          <w:p w14:paraId="14CD58A4" w14:textId="5C974E88"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а)</w:t>
            </w:r>
            <w:r>
              <w:rPr>
                <w:rFonts w:ascii="Times New Roman" w:hAnsi="Times New Roman" w:cs="Times New Roman"/>
                <w:sz w:val="24"/>
                <w:szCs w:val="24"/>
              </w:rPr>
              <w:t xml:space="preserve"> </w:t>
            </w:r>
            <w:r w:rsidRPr="004B037A">
              <w:rPr>
                <w:rFonts w:ascii="Times New Roman" w:hAnsi="Times New Roman" w:cs="Times New Roman"/>
                <w:sz w:val="24"/>
                <w:szCs w:val="24"/>
              </w:rPr>
              <w:t>предусмотреть возможность оценивать сведения о датах проведения публичных слушаний (общественных обсуждений), размещенных обособленно в специально созданных для этих целей разделах сайтов (например «Публичные слушания (общественные обсуждения)», «Анонсы событий»);</w:t>
            </w:r>
          </w:p>
          <w:p w14:paraId="24CE5B61" w14:textId="7F2765BA"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б)</w:t>
            </w:r>
            <w:r>
              <w:rPr>
                <w:rFonts w:ascii="Times New Roman" w:hAnsi="Times New Roman" w:cs="Times New Roman"/>
                <w:sz w:val="24"/>
                <w:szCs w:val="24"/>
              </w:rPr>
              <w:t xml:space="preserve"> </w:t>
            </w:r>
            <w:r w:rsidRPr="004B037A">
              <w:rPr>
                <w:rFonts w:ascii="Times New Roman" w:hAnsi="Times New Roman" w:cs="Times New Roman"/>
                <w:sz w:val="24"/>
                <w:szCs w:val="24"/>
              </w:rPr>
              <w:t>предусмотреть возможность для применения понижающего коэффициента, используемого в связи с затрудненным поиском бюджетных данных, если публичные слушания (общественные обсуждения) по проекту бюджета не проводятся и информация об этом отсутствует в составе сведений о хронологии рассмотрения и утверждения проекта закона о бюджете.</w:t>
            </w:r>
          </w:p>
          <w:p w14:paraId="25BBBF8A" w14:textId="133CF71D" w:rsidR="009A7D7C" w:rsidRPr="004B037A" w:rsidRDefault="009A7D7C" w:rsidP="00B66832">
            <w:pPr>
              <w:snapToGrid w:val="0"/>
              <w:spacing w:before="40" w:after="40"/>
              <w:jc w:val="both"/>
              <w:rPr>
                <w:rFonts w:ascii="Times New Roman" w:hAnsi="Times New Roman" w:cs="Times New Roman"/>
                <w:color w:val="000000"/>
                <w:sz w:val="24"/>
                <w:szCs w:val="24"/>
              </w:rPr>
            </w:pPr>
            <w:r w:rsidRPr="00186C16">
              <w:rPr>
                <w:rFonts w:ascii="Times New Roman" w:hAnsi="Times New Roman" w:cs="Times New Roman"/>
                <w:iCs/>
                <w:sz w:val="24"/>
                <w:szCs w:val="24"/>
              </w:rPr>
              <w:t>Позиция Московской области. Предложения</w:t>
            </w:r>
            <w:r w:rsidRPr="004B037A">
              <w:rPr>
                <w:rFonts w:ascii="Times New Roman" w:hAnsi="Times New Roman" w:cs="Times New Roman"/>
                <w:sz w:val="24"/>
                <w:szCs w:val="24"/>
              </w:rPr>
              <w:t xml:space="preserve"> не поддерживаются</w:t>
            </w:r>
          </w:p>
        </w:tc>
      </w:tr>
      <w:tr w:rsidR="009A7D7C" w:rsidRPr="004B037A" w14:paraId="530E532F" w14:textId="77777777" w:rsidTr="004B037A">
        <w:tc>
          <w:tcPr>
            <w:tcW w:w="576" w:type="dxa"/>
            <w:shd w:val="clear" w:color="auto" w:fill="auto"/>
          </w:tcPr>
          <w:p w14:paraId="2A526C9C" w14:textId="21C43E17"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94</w:t>
            </w:r>
          </w:p>
        </w:tc>
        <w:tc>
          <w:tcPr>
            <w:tcW w:w="2714" w:type="dxa"/>
            <w:shd w:val="clear" w:color="auto" w:fill="auto"/>
          </w:tcPr>
          <w:p w14:paraId="371D679A"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5.7</w:t>
            </w:r>
          </w:p>
        </w:tc>
        <w:tc>
          <w:tcPr>
            <w:tcW w:w="2551" w:type="dxa"/>
            <w:shd w:val="clear" w:color="auto" w:fill="auto"/>
          </w:tcPr>
          <w:p w14:paraId="7E1C4AFE"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Министерство финансов Омской области</w:t>
            </w:r>
          </w:p>
        </w:tc>
        <w:tc>
          <w:tcPr>
            <w:tcW w:w="9356" w:type="dxa"/>
            <w:shd w:val="clear" w:color="auto" w:fill="auto"/>
          </w:tcPr>
          <w:p w14:paraId="2CE95A38" w14:textId="326BF365" w:rsidR="009A7D7C" w:rsidRPr="004B037A" w:rsidRDefault="009A7D7C" w:rsidP="00B66832">
            <w:pPr>
              <w:snapToGrid w:val="0"/>
              <w:spacing w:before="40" w:after="40"/>
              <w:jc w:val="both"/>
              <w:rPr>
                <w:rFonts w:ascii="Times New Roman" w:hAnsi="Times New Roman" w:cs="Times New Roman"/>
                <w:sz w:val="24"/>
                <w:szCs w:val="24"/>
              </w:rPr>
            </w:pPr>
            <w:r w:rsidRPr="00186C16">
              <w:rPr>
                <w:rFonts w:ascii="Times New Roman" w:hAnsi="Times New Roman" w:cs="Times New Roman"/>
                <w:iCs/>
                <w:sz w:val="24"/>
                <w:szCs w:val="24"/>
              </w:rPr>
              <w:t>Предложение Министерства финансов Омской области.</w:t>
            </w:r>
            <w:r>
              <w:rPr>
                <w:rFonts w:ascii="Times New Roman" w:hAnsi="Times New Roman" w:cs="Times New Roman"/>
                <w:sz w:val="24"/>
                <w:szCs w:val="24"/>
              </w:rPr>
              <w:t xml:space="preserve"> </w:t>
            </w:r>
            <w:r w:rsidRPr="004B037A">
              <w:rPr>
                <w:rFonts w:ascii="Times New Roman" w:hAnsi="Times New Roman" w:cs="Times New Roman"/>
                <w:sz w:val="24"/>
                <w:szCs w:val="24"/>
              </w:rPr>
              <w:t>Исключить из требуемых к сопоставлению сведений отчет за 2023 год</w:t>
            </w:r>
            <w:r>
              <w:rPr>
                <w:rFonts w:ascii="Times New Roman" w:hAnsi="Times New Roman" w:cs="Times New Roman"/>
                <w:sz w:val="24"/>
                <w:szCs w:val="24"/>
              </w:rPr>
              <w:t>, изложить формулировку показателя: «</w:t>
            </w:r>
            <w:r w:rsidRPr="004B037A">
              <w:rPr>
                <w:rFonts w:ascii="Times New Roman" w:hAnsi="Times New Roman" w:cs="Times New Roman"/>
                <w:sz w:val="24"/>
                <w:szCs w:val="24"/>
              </w:rPr>
              <w:t>Содержатся ли в материалах к проекту бюджета сведения о расходах бюджета по государственным программам и непрограммным направлениям деятельности на 2025 год и на плановый период 2026 и 2027 годов в сравнении с ожидаемым исполнением за 2024 год (оценка текущего финансового года)?</w:t>
            </w:r>
            <w:r>
              <w:rPr>
                <w:rFonts w:ascii="Times New Roman" w:hAnsi="Times New Roman" w:cs="Times New Roman"/>
                <w:sz w:val="24"/>
                <w:szCs w:val="24"/>
              </w:rPr>
              <w:t>».</w:t>
            </w:r>
          </w:p>
          <w:p w14:paraId="5AE40808" w14:textId="3D8E08B1" w:rsidR="009A7D7C" w:rsidRPr="004B037A" w:rsidRDefault="009A7D7C" w:rsidP="00B66832">
            <w:pPr>
              <w:snapToGrid w:val="0"/>
              <w:spacing w:before="40" w:after="40"/>
              <w:jc w:val="both"/>
              <w:rPr>
                <w:rFonts w:ascii="Times New Roman" w:hAnsi="Times New Roman" w:cs="Times New Roman"/>
                <w:sz w:val="24"/>
                <w:szCs w:val="24"/>
              </w:rPr>
            </w:pPr>
            <w:r w:rsidRPr="00186C16">
              <w:rPr>
                <w:rFonts w:ascii="Times New Roman" w:hAnsi="Times New Roman" w:cs="Times New Roman"/>
                <w:iCs/>
                <w:sz w:val="24"/>
                <w:szCs w:val="24"/>
              </w:rPr>
              <w:t>Обоснование</w:t>
            </w:r>
            <w:r>
              <w:rPr>
                <w:rStyle w:val="afd"/>
                <w:rFonts w:eastAsia="Calibri"/>
                <w:iCs/>
                <w:sz w:val="24"/>
                <w:szCs w:val="24"/>
              </w:rPr>
              <w:t xml:space="preserve">. </w:t>
            </w:r>
            <w:r w:rsidRPr="004B037A">
              <w:rPr>
                <w:rFonts w:ascii="Times New Roman" w:hAnsi="Times New Roman" w:cs="Times New Roman"/>
                <w:sz w:val="24"/>
                <w:szCs w:val="24"/>
              </w:rPr>
              <w:t>В случае изменения состава (перечня) государственных программ субъекта Российской Федерации за рассматриваемый период рекомендуется приводить данные к сопоставимому виду.</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С 2024 года на территории Омской области, как и в других регионах РФ, начинают реализовываться новые государственные программы. Так, до 31 декабря 2023 года на территории региона реализуются мероприятия государственной программы Омской области </w:t>
            </w:r>
            <w:r>
              <w:rPr>
                <w:rFonts w:ascii="Times New Roman" w:hAnsi="Times New Roman" w:cs="Times New Roman"/>
                <w:sz w:val="24"/>
                <w:szCs w:val="24"/>
              </w:rPr>
              <w:t>«</w:t>
            </w:r>
            <w:r w:rsidRPr="004B037A">
              <w:rPr>
                <w:rFonts w:ascii="Times New Roman" w:hAnsi="Times New Roman" w:cs="Times New Roman"/>
                <w:sz w:val="24"/>
                <w:szCs w:val="24"/>
              </w:rPr>
              <w:t>Создание условий для обеспечения граждан доступным и комфортным жильем и жилищно-коммунальными услугами в Омской области</w:t>
            </w:r>
            <w:r>
              <w:rPr>
                <w:rFonts w:ascii="Times New Roman" w:hAnsi="Times New Roman" w:cs="Times New Roman"/>
                <w:sz w:val="24"/>
                <w:szCs w:val="24"/>
              </w:rPr>
              <w:t>»</w:t>
            </w:r>
            <w:r w:rsidRPr="004B037A">
              <w:rPr>
                <w:rFonts w:ascii="Times New Roman" w:hAnsi="Times New Roman" w:cs="Times New Roman"/>
                <w:sz w:val="24"/>
                <w:szCs w:val="24"/>
              </w:rPr>
              <w:t>, утвержденная постановлением Правительства Омской области от 16 октября 2013 года № 264-п.</w:t>
            </w:r>
            <w:r>
              <w:rPr>
                <w:rFonts w:ascii="Times New Roman" w:hAnsi="Times New Roman" w:cs="Times New Roman"/>
                <w:sz w:val="24"/>
                <w:szCs w:val="24"/>
              </w:rPr>
              <w:t xml:space="preserve"> </w:t>
            </w:r>
            <w:r w:rsidRPr="004B037A">
              <w:rPr>
                <w:rFonts w:ascii="Times New Roman" w:hAnsi="Times New Roman" w:cs="Times New Roman"/>
                <w:sz w:val="24"/>
                <w:szCs w:val="24"/>
              </w:rPr>
              <w:t>С 1 января 2024 года в вышеуказанной сфере будут реализовываться мероприятия следующих государственных программ:</w:t>
            </w:r>
          </w:p>
          <w:p w14:paraId="79150F57" w14:textId="6BD29775" w:rsidR="009A7D7C" w:rsidRPr="004B037A" w:rsidRDefault="009A7D7C" w:rsidP="00B66832">
            <w:pPr>
              <w:pStyle w:val="af"/>
              <w:numPr>
                <w:ilvl w:val="0"/>
                <w:numId w:val="37"/>
              </w:numPr>
              <w:tabs>
                <w:tab w:val="left" w:pos="316"/>
              </w:tabs>
              <w:snapToGrid w:val="0"/>
              <w:spacing w:before="40" w:beforeAutospacing="0" w:after="40" w:afterAutospacing="0"/>
              <w:ind w:left="32" w:firstLine="0"/>
              <w:jc w:val="both"/>
            </w:pPr>
            <w:r>
              <w:t>«</w:t>
            </w:r>
            <w:r w:rsidRPr="004B037A">
              <w:t>Развитие жилищно-коммунального комплекса и энергетики Омской области</w:t>
            </w:r>
            <w:r>
              <w:t>»</w:t>
            </w:r>
            <w:r w:rsidRPr="004B037A">
              <w:t>, утвержденная постановлением Правительства Омской области от 28 октября 2023 года № 572-п;</w:t>
            </w:r>
          </w:p>
          <w:p w14:paraId="37FA8726" w14:textId="44B3B16C" w:rsidR="009A7D7C" w:rsidRPr="004B037A" w:rsidRDefault="009A7D7C" w:rsidP="00B66832">
            <w:pPr>
              <w:pStyle w:val="af"/>
              <w:numPr>
                <w:ilvl w:val="0"/>
                <w:numId w:val="37"/>
              </w:numPr>
              <w:tabs>
                <w:tab w:val="left" w:pos="316"/>
              </w:tabs>
              <w:snapToGrid w:val="0"/>
              <w:spacing w:before="40" w:beforeAutospacing="0" w:after="40" w:afterAutospacing="0"/>
              <w:ind w:left="32" w:firstLine="0"/>
              <w:jc w:val="both"/>
            </w:pPr>
            <w:r>
              <w:t>«</w:t>
            </w:r>
            <w:r w:rsidRPr="004B037A">
              <w:t>Создание условий для обеспечения граждан доступным и комфортным жильем</w:t>
            </w:r>
            <w:r>
              <w:t>»</w:t>
            </w:r>
            <w:r w:rsidRPr="004B037A">
              <w:t>, утвержденная постановлением Правительства Омской области от 28 октября 2023 года № 573-п.</w:t>
            </w:r>
          </w:p>
          <w:p w14:paraId="211F911A" w14:textId="77777777" w:rsidR="009A7D7C" w:rsidRPr="004B037A" w:rsidRDefault="009A7D7C" w:rsidP="00B66832">
            <w:pPr>
              <w:snapToGrid w:val="0"/>
              <w:spacing w:before="40" w:after="40"/>
              <w:jc w:val="both"/>
              <w:rPr>
                <w:rStyle w:val="afd"/>
                <w:rFonts w:eastAsia="Calibri"/>
                <w:sz w:val="24"/>
                <w:szCs w:val="24"/>
              </w:rPr>
            </w:pPr>
            <w:r w:rsidRPr="004B037A">
              <w:rPr>
                <w:rFonts w:ascii="Times New Roman" w:hAnsi="Times New Roman" w:cs="Times New Roman"/>
                <w:sz w:val="24"/>
                <w:szCs w:val="24"/>
              </w:rPr>
              <w:t>Обеспечить сопоставимость показателей государственных программ Омской области затруднительно</w:t>
            </w:r>
          </w:p>
        </w:tc>
      </w:tr>
      <w:tr w:rsidR="009A7D7C" w:rsidRPr="004B037A" w14:paraId="4F3FE8A9" w14:textId="77777777" w:rsidTr="004B037A">
        <w:tc>
          <w:tcPr>
            <w:tcW w:w="576" w:type="dxa"/>
            <w:shd w:val="clear" w:color="auto" w:fill="auto"/>
          </w:tcPr>
          <w:p w14:paraId="679A0983" w14:textId="32470E60"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95</w:t>
            </w:r>
          </w:p>
        </w:tc>
        <w:tc>
          <w:tcPr>
            <w:tcW w:w="2714" w:type="dxa"/>
            <w:shd w:val="clear" w:color="auto" w:fill="auto"/>
          </w:tcPr>
          <w:p w14:paraId="1B6BE5D2"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5.9</w:t>
            </w:r>
          </w:p>
        </w:tc>
        <w:tc>
          <w:tcPr>
            <w:tcW w:w="2551" w:type="dxa"/>
            <w:shd w:val="clear" w:color="auto" w:fill="auto"/>
          </w:tcPr>
          <w:p w14:paraId="155C6D1A"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15D240AF" w14:textId="77777777"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целях оценки показателя учитываются сведения, удовлетворяющие следующим требованиям:</w:t>
            </w:r>
          </w:p>
          <w:p w14:paraId="3E0842EE" w14:textId="77777777"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 xml:space="preserve">а) Сведения включают перечень всех налоговых льгот, установленных законами субъекта Российской Федерации, с той же детализацией по преференциям и категориям </w:t>
            </w:r>
            <w:r w:rsidRPr="004B037A">
              <w:rPr>
                <w:rFonts w:ascii="Times New Roman" w:hAnsi="Times New Roman" w:cs="Times New Roman"/>
                <w:color w:val="000000"/>
                <w:sz w:val="24"/>
                <w:szCs w:val="24"/>
              </w:rPr>
              <w:lastRenderedPageBreak/>
              <w:t>налогоплательщиков, как они установлены в законах субъектов Российской Федерации. В случае если отдельные налоговые льготы, установленные законами субъекта Российской Федерации, не упоминаются в опубликованных сведениях, информация расценивается как недостоверная; в этом случае оценка показателя принимает значение ноль баллов.</w:t>
            </w:r>
          </w:p>
          <w:p w14:paraId="5DFC77A1" w14:textId="77777777"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б) Оценка налоговых льгот в перечне должна быть представлена в той же детализации по преференциям и категориям налогоплательщиков, как они установлены в законах субъектов Российской Федерации. Допускается представление сведений по объединенной группе физических лиц, которым по одному и тому же налогу предоставлены одинаковые преференции.</w:t>
            </w:r>
          </w:p>
          <w:p w14:paraId="39864D28" w14:textId="77777777"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Сведения должны содержать фактические данные за отчетный 2022 год, оценку за текущий 2023 год и оценку на 2024 год и на плановый период 2025 и 2026 годов. Рекомендуется указывать источник информации о фактических данных об объеме налоговых льгот (налоговых расходов) за отчетный год.</w:t>
            </w:r>
          </w:p>
          <w:p w14:paraId="704AC00F" w14:textId="77777777"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случае если указанные требования не выполняются, оценка показателя принимает значение ноль баллов.</w:t>
            </w:r>
          </w:p>
          <w:p w14:paraId="1E2D69C8" w14:textId="629115A1" w:rsidR="009A7D7C" w:rsidRPr="004B037A" w:rsidRDefault="009A7D7C" w:rsidP="00B66832">
            <w:pPr>
              <w:pStyle w:val="aa"/>
              <w:snapToGrid w:val="0"/>
              <w:spacing w:before="40" w:after="40"/>
              <w:ind w:left="0"/>
              <w:contextualSpacing w:val="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Согласно пункту 8 постановления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в целях проведения оценки налоговых расходов субъектов Российской Федерации управления Федеральной налоговой службы по субъектам Российской Федерации направляют уполномоченным органам исполнительной власти субъектов Российской Федерации сведения о количестве плательщиков, воспользовавшихся льготами, сведения о суммах выпадающих доходов консолидированного бюджета субъекта Российской Федерации по каждому налоговому расходу субъекта Российской Федерации, а также сведения об объемах налогов, задекларированных для уплаты налогов в бюджет субъекта Российской Федерации. При этом указанные сведения по единственному плательщику, воспользовавшемуся льготой, представляется налоговыми органами с учетом требований ст. 102 Налогового кодекса Российской Федерации (далее - НК РФ).</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Таким образом, доступ к этим сведениям имеют </w:t>
            </w:r>
            <w:r w:rsidRPr="004B037A">
              <w:rPr>
                <w:rFonts w:ascii="Times New Roman" w:hAnsi="Times New Roman" w:cs="Times New Roman"/>
                <w:color w:val="000000"/>
                <w:sz w:val="24"/>
                <w:szCs w:val="24"/>
              </w:rPr>
              <w:lastRenderedPageBreak/>
              <w:t>только должностные лица, определяемые руководителями государственных органов и органов местного самоуправления (п. 11 ст. 102 НК РФ).</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Согласно ст. 102 НК РФ налоговую тайну составляют любые сведения в отношении налогоплательщиков,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(ст. 174.3 Бюджетного кодекса Российской Федерации).</w:t>
            </w:r>
            <w:r>
              <w:rPr>
                <w:rFonts w:ascii="Times New Roman" w:hAnsi="Times New Roman" w:cs="Times New Roman"/>
                <w:color w:val="000000"/>
                <w:sz w:val="24"/>
                <w:szCs w:val="24"/>
              </w:rPr>
              <w:t xml:space="preserve"> </w:t>
            </w:r>
            <w:r w:rsidRPr="00186C16">
              <w:rPr>
                <w:rFonts w:ascii="Times New Roman" w:hAnsi="Times New Roman" w:cs="Times New Roman"/>
                <w:color w:val="000000"/>
                <w:sz w:val="24"/>
                <w:szCs w:val="24"/>
              </w:rPr>
              <w:t xml:space="preserve">Поскольку проект бюджета и материалы к нему подлежат размещению в общедоступных источниках, </w:t>
            </w:r>
            <w:r w:rsidRPr="00186C16">
              <w:rPr>
                <w:rFonts w:ascii="Times New Roman" w:hAnsi="Times New Roman" w:cs="Times New Roman"/>
                <w:bCs/>
                <w:color w:val="000000"/>
                <w:sz w:val="24"/>
                <w:szCs w:val="24"/>
              </w:rPr>
              <w:t>считаем, что редакция пункта 5.9 Методики противоречит положениям ст. 102 НК РФ и требует исключения либо корректировки</w:t>
            </w:r>
            <w:r w:rsidRPr="00186C16">
              <w:rPr>
                <w:rFonts w:ascii="Times New Roman" w:hAnsi="Times New Roman" w:cs="Times New Roman"/>
                <w:color w:val="000000"/>
                <w:sz w:val="24"/>
                <w:szCs w:val="24"/>
              </w:rPr>
              <w:t xml:space="preserve"> во избежание необоснованного снижения рейтинга субъектов по данному показателю</w:t>
            </w:r>
          </w:p>
        </w:tc>
      </w:tr>
      <w:tr w:rsidR="009A7D7C" w:rsidRPr="004B037A" w14:paraId="2E6E1226" w14:textId="77777777" w:rsidTr="004B037A">
        <w:tc>
          <w:tcPr>
            <w:tcW w:w="576" w:type="dxa"/>
            <w:shd w:val="clear" w:color="auto" w:fill="auto"/>
          </w:tcPr>
          <w:p w14:paraId="61CD6E6A" w14:textId="77FF4EF5"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96</w:t>
            </w:r>
          </w:p>
        </w:tc>
        <w:tc>
          <w:tcPr>
            <w:tcW w:w="2714" w:type="dxa"/>
            <w:shd w:val="clear" w:color="auto" w:fill="auto"/>
          </w:tcPr>
          <w:p w14:paraId="2111BC3D"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5.10</w:t>
            </w:r>
          </w:p>
        </w:tc>
        <w:tc>
          <w:tcPr>
            <w:tcW w:w="2551" w:type="dxa"/>
            <w:shd w:val="clear" w:color="auto" w:fill="auto"/>
          </w:tcPr>
          <w:p w14:paraId="406F40EF"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Челябинской области</w:t>
            </w:r>
          </w:p>
        </w:tc>
        <w:tc>
          <w:tcPr>
            <w:tcW w:w="9356" w:type="dxa"/>
            <w:shd w:val="clear" w:color="auto" w:fill="auto"/>
          </w:tcPr>
          <w:p w14:paraId="2D8F9A1B" w14:textId="45E0282D" w:rsidR="009A7D7C" w:rsidRPr="004B037A" w:rsidRDefault="009A7D7C" w:rsidP="00B66832">
            <w:pPr>
              <w:pStyle w:val="af4"/>
              <w:tabs>
                <w:tab w:val="left" w:pos="709"/>
              </w:tabs>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 xml:space="preserve">В соответствии с Методикой представление в составе материалов к проекту бюджета проекта методики расчета распределения дотаций на выравнивание уровня бюджетной обеспеченности муниципальных районов (городских округов) (далее - дотаций) является дисквалифицирующим фактором, </w:t>
            </w:r>
            <w:r w:rsidR="006A72FF" w:rsidRPr="004B037A">
              <w:rPr>
                <w:rFonts w:ascii="Times New Roman" w:hAnsi="Times New Roman" w:cs="Times New Roman"/>
                <w:color w:val="000000"/>
                <w:sz w:val="24"/>
                <w:szCs w:val="24"/>
              </w:rPr>
              <w:t>при наличи</w:t>
            </w:r>
            <w:r w:rsidR="006A72FF">
              <w:rPr>
                <w:rFonts w:ascii="Times New Roman" w:hAnsi="Times New Roman" w:cs="Times New Roman"/>
                <w:color w:val="000000"/>
                <w:sz w:val="24"/>
                <w:szCs w:val="24"/>
              </w:rPr>
              <w:t>и</w:t>
            </w:r>
            <w:r w:rsidR="006A72FF" w:rsidRPr="004B037A">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которого значение оценки по показателю 5.10 приравнивается к </w:t>
            </w:r>
            <w:r>
              <w:rPr>
                <w:rFonts w:ascii="Times New Roman" w:hAnsi="Times New Roman" w:cs="Times New Roman"/>
                <w:color w:val="000000"/>
                <w:sz w:val="24"/>
                <w:szCs w:val="24"/>
              </w:rPr>
              <w:t>нулю</w:t>
            </w:r>
            <w:r w:rsidRPr="004B037A">
              <w:rPr>
                <w:rFonts w:ascii="Times New Roman" w:hAnsi="Times New Roman" w:cs="Times New Roman"/>
                <w:color w:val="000000"/>
                <w:sz w:val="24"/>
                <w:szCs w:val="24"/>
              </w:rPr>
              <w:t>. Действующий подход к оценке считаем некорректным по следующим причинам:</w:t>
            </w:r>
          </w:p>
          <w:p w14:paraId="7917C510" w14:textId="714A9390" w:rsidR="009A7D7C" w:rsidRPr="00186C16" w:rsidRDefault="009A7D7C" w:rsidP="00B66832">
            <w:pPr>
              <w:pStyle w:val="af"/>
              <w:numPr>
                <w:ilvl w:val="0"/>
                <w:numId w:val="37"/>
              </w:numPr>
              <w:tabs>
                <w:tab w:val="left" w:pos="316"/>
              </w:tabs>
              <w:snapToGrid w:val="0"/>
              <w:spacing w:before="40" w:beforeAutospacing="0" w:after="40" w:afterAutospacing="0"/>
              <w:ind w:left="32" w:firstLine="0"/>
              <w:jc w:val="both"/>
            </w:pPr>
            <w:r w:rsidRPr="00186C16">
              <w:t>противоречие положениям статьи 184.2 Бюджетного кодекса РФ, предусматривающим представление в законодательный орган в составе обязательных документов и материалов к проекту закона о бюджете субъекта РФ на очередной финансовый год и плановый период наряду с методиками проектов методик и расчетов распределения межбюджетных трансфертов, в том числе дотаций;</w:t>
            </w:r>
          </w:p>
          <w:p w14:paraId="5265D753" w14:textId="4F86D459" w:rsidR="009A7D7C" w:rsidRPr="00186C16" w:rsidRDefault="009A7D7C" w:rsidP="00B66832">
            <w:pPr>
              <w:pStyle w:val="af"/>
              <w:numPr>
                <w:ilvl w:val="0"/>
                <w:numId w:val="37"/>
              </w:numPr>
              <w:tabs>
                <w:tab w:val="left" w:pos="316"/>
              </w:tabs>
              <w:autoSpaceDE w:val="0"/>
              <w:autoSpaceDN w:val="0"/>
              <w:adjustRightInd w:val="0"/>
              <w:snapToGrid w:val="0"/>
              <w:spacing w:before="40" w:beforeAutospacing="0" w:after="40" w:afterAutospacing="0"/>
              <w:ind w:left="32" w:firstLine="0"/>
              <w:jc w:val="both"/>
              <w:rPr>
                <w:color w:val="000000"/>
              </w:rPr>
            </w:pPr>
            <w:r w:rsidRPr="00186C16">
              <w:t>обеспечение в равной степени реализации основополагающих принципов открытости бюджетных данных как в случае представления в составе материалов к проекту бюджета утвержденной законом субъекта РФ методики расчета дотаций, так и в случае представления проекта такой методики. Наличие проекта методики в составе материалов к проекту бюджета, а также его размещение в открытом доступе, в полной мере раскрывает информацию о  правилах  расчета и распределения дотаций по муниципальным образованиям.</w:t>
            </w:r>
            <w:r>
              <w:t xml:space="preserve"> </w:t>
            </w:r>
            <w:r w:rsidRPr="00186C16">
              <w:rPr>
                <w:color w:val="000000"/>
              </w:rPr>
              <w:t xml:space="preserve">Кроме того, как следует из практики Челябинской </w:t>
            </w:r>
            <w:r w:rsidRPr="00186C16">
              <w:rPr>
                <w:color w:val="000000"/>
              </w:rPr>
              <w:lastRenderedPageBreak/>
              <w:t>области, размещаемый в составе материалов к проекту закона о бюджете на очередной финансовый год и плановый период проект методики подлежит утверждению до начала очередного финансового года с минимальными корректировками технического характера, не влекущими за собой изменения изложенных ранее подходов к расчету финансовой помощи;</w:t>
            </w:r>
          </w:p>
          <w:p w14:paraId="28026F8F" w14:textId="306A3AAF" w:rsidR="009A7D7C" w:rsidRPr="004B037A" w:rsidRDefault="009A7D7C" w:rsidP="00B66832">
            <w:pPr>
              <w:pStyle w:val="af"/>
              <w:numPr>
                <w:ilvl w:val="0"/>
                <w:numId w:val="37"/>
              </w:numPr>
              <w:tabs>
                <w:tab w:val="left" w:pos="316"/>
              </w:tabs>
              <w:autoSpaceDE w:val="0"/>
              <w:autoSpaceDN w:val="0"/>
              <w:adjustRightInd w:val="0"/>
              <w:snapToGrid w:val="0"/>
              <w:spacing w:before="40" w:beforeAutospacing="0" w:after="40" w:afterAutospacing="0"/>
              <w:ind w:left="32" w:firstLine="0"/>
              <w:jc w:val="both"/>
              <w:rPr>
                <w:color w:val="000000"/>
              </w:rPr>
            </w:pPr>
            <w:r w:rsidRPr="00186C16">
              <w:t>принятие</w:t>
            </w:r>
            <w:r w:rsidRPr="004B037A">
              <w:rPr>
                <w:color w:val="000000"/>
              </w:rPr>
              <w:t xml:space="preserve"> в конце финансового года правовых актов по совершенствованию федерального бюджетного законодательства, влекущее за собой пересмотр подходов к распределению дотаций на региональном уровне.</w:t>
            </w:r>
          </w:p>
          <w:p w14:paraId="108FB0E4" w14:textId="79AAF893" w:rsidR="009A7D7C" w:rsidRPr="004B037A" w:rsidRDefault="009A7D7C" w:rsidP="00B66832">
            <w:pPr>
              <w:pStyle w:val="af4"/>
              <w:tabs>
                <w:tab w:val="left" w:pos="709"/>
              </w:tabs>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Также сообщаем, что для организации работы с бюджетными данными в целях повышения уровня их открытости наряду с методикой составления рейтинга субъектов РФ по уровню открытости бюджетных данных НИФИ рекомендовано использовать Методические рекомендации по открытости бюджетных данных субъектов РФ.</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Согласно указанным рекомендациям, в целях обеспечения должного уровня открытости бюджетных данных о межбюджетных трансфертах, предоставляемых местным бюджетам из бюджета субъекта РФ, в составе материалов к проекту закона о бюджете допускается представление как методики, так и проекта методики распределения по муниципальным образованиям межбюджетных трансфертов, планируемых к предоставлению проектом закона. </w:t>
            </w:r>
          </w:p>
          <w:p w14:paraId="7381D126" w14:textId="77777777" w:rsidR="009A7D7C" w:rsidRPr="004B037A" w:rsidRDefault="009A7D7C" w:rsidP="00B66832">
            <w:pPr>
              <w:pStyle w:val="af4"/>
              <w:tabs>
                <w:tab w:val="left" w:pos="709"/>
              </w:tabs>
              <w:snapToGrid w:val="0"/>
              <w:spacing w:before="40" w:after="40"/>
              <w:ind w:left="34"/>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Согласно действующей Методики оценка показателя 5.10 распространяется  только на муниципальные районы и городские округа, что противоречит статье 138 Бюджетного кодекса РФ, в соответствии с которой расчеты распределения дотаций на выравнивание уровня бюджетной обеспеченности помимо указанных муниципальных образований также распространяются на муниципальные округа и городские округа с внутригородским делением.</w:t>
            </w:r>
          </w:p>
          <w:p w14:paraId="56419E98" w14:textId="77777777" w:rsidR="009A7D7C" w:rsidRPr="004B037A" w:rsidRDefault="009A7D7C" w:rsidP="00B66832">
            <w:pPr>
              <w:pStyle w:val="af4"/>
              <w:tabs>
                <w:tab w:val="left" w:pos="709"/>
              </w:tabs>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Учитывая изложенное, просим внести соответствующие изменения в Методику составления рейтинга субъектов РФ по уровню открытости бюджетных данных по показателю 5.10</w:t>
            </w:r>
          </w:p>
        </w:tc>
      </w:tr>
      <w:tr w:rsidR="009A7D7C" w:rsidRPr="004B037A" w14:paraId="6C11C1C4" w14:textId="77777777" w:rsidTr="004B037A">
        <w:tc>
          <w:tcPr>
            <w:tcW w:w="576" w:type="dxa"/>
            <w:shd w:val="clear" w:color="auto" w:fill="auto"/>
          </w:tcPr>
          <w:p w14:paraId="4FBB08FB" w14:textId="447DAECF"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9</w:t>
            </w:r>
            <w:r w:rsidR="00B66832">
              <w:rPr>
                <w:rFonts w:ascii="Times New Roman" w:hAnsi="Times New Roman" w:cs="Times New Roman"/>
                <w:sz w:val="24"/>
                <w:szCs w:val="24"/>
              </w:rPr>
              <w:t>7</w:t>
            </w:r>
          </w:p>
        </w:tc>
        <w:tc>
          <w:tcPr>
            <w:tcW w:w="2714" w:type="dxa"/>
            <w:shd w:val="clear" w:color="auto" w:fill="auto"/>
          </w:tcPr>
          <w:p w14:paraId="55546278"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5.10</w:t>
            </w:r>
          </w:p>
        </w:tc>
        <w:tc>
          <w:tcPr>
            <w:tcW w:w="2551" w:type="dxa"/>
            <w:shd w:val="clear" w:color="auto" w:fill="auto"/>
          </w:tcPr>
          <w:p w14:paraId="215274E8"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 xml:space="preserve">Министерство экономики и </w:t>
            </w:r>
            <w:r w:rsidRPr="004B037A">
              <w:rPr>
                <w:rFonts w:ascii="Times New Roman" w:hAnsi="Times New Roman" w:cs="Times New Roman"/>
                <w:sz w:val="24"/>
                <w:szCs w:val="24"/>
              </w:rPr>
              <w:lastRenderedPageBreak/>
              <w:t>финансов Московской области (письмо в Минфин России от 22.09.2023 № 02-01-05/90386)</w:t>
            </w:r>
          </w:p>
        </w:tc>
        <w:tc>
          <w:tcPr>
            <w:tcW w:w="9356" w:type="dxa"/>
            <w:shd w:val="clear" w:color="auto" w:fill="auto"/>
          </w:tcPr>
          <w:p w14:paraId="735B9D8D" w14:textId="77777777" w:rsidR="009A7D7C" w:rsidRPr="004B037A" w:rsidRDefault="009A7D7C"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lastRenderedPageBreak/>
              <w:t xml:space="preserve">Построение системы межбюджетных отношений в Московской области базируется на положениях Бюджетного кодекса Российской Федерации (далее – БК РФ), Федерального </w:t>
            </w:r>
            <w:r w:rsidRPr="004B037A">
              <w:rPr>
                <w:rFonts w:ascii="Times New Roman" w:hAnsi="Times New Roman" w:cs="Times New Roman"/>
                <w:color w:val="000000"/>
                <w:sz w:val="24"/>
                <w:szCs w:val="24"/>
              </w:rPr>
              <w:lastRenderedPageBreak/>
              <w:t>закона от 06.10.2003 № 131-ФЗ «Об общих принципах организации местного самоуправления в Российской Федерации», Закона Московской области № 253/2019-ОЗ «О межбюджетных отношениях в Московской области», иных законодательных и нормативных актов Российской Федерации и Московской области. В соответствии с абзацем седьмым статьи 184.2 БК РФ в составе документов и материалов, направляемых одновременно с проектом бюджета в законодательный орган, представляются в том числе методики (проекты методик) и расчеты распределения межбюджетных трансфертов. Аналогичная норма транслирована в законодательство Московской области (абзац седьмой статьи 8 Закона Московской области № 151/2007-ОЗ «О бюджетном процессе в Московской области»).</w:t>
            </w:r>
          </w:p>
          <w:p w14:paraId="70B45B41" w14:textId="5CD3E555" w:rsidR="009A7D7C" w:rsidRPr="004B037A" w:rsidRDefault="009A7D7C"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Необходимо отметить, что Методика на 2023 год, размещенная на официальном сайте ФГБУ «Научно-исследовательский финансовый институт Министерства финансов Российской Федерации» (НИФИ Минфина России) позиционирует осуществление оценки уровня открытости бюджетных данных, которая не преследует в качестве своей цели анализ соблюдения субъектами Российской Федерации требований бюджетного законодательства, в то же время она не противоречит этим требованиям (страница 5 Введения).</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При этом полагаем, что показатель 5.10 Методики представление методик (проектов методик) распределения межбюджетных трансфертов относится к организации бюджетного процесса в субъекте Российской Федерации и не имеет прямого отношения к оценке уровня открытости бюджетных данных.</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Информация Московской области, в целях открытости бюджетных данных, публикуется в открытом доступе и в полной мере соответствует установленным правилам и процедурам, регламентированным бюджетным законодательством Российской Федерации.</w:t>
            </w:r>
          </w:p>
          <w:p w14:paraId="521DB6F0" w14:textId="77777777" w:rsidR="009A7D7C" w:rsidRPr="004B037A" w:rsidRDefault="009A7D7C"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 xml:space="preserve">Одновременно сообщаем, что распределение дотаций на выравнивание бюджетной обеспеченности субъектов Российской Федерации в последние годы не входит в состав документов, представляемых в Государственную Думу Федерального Собрания Российской Федерации одновременно с проектом федерального бюджета. При этом Методика распределения дотаций на выравнивание бюджетной обеспеченности субъектов Российской Федерации, утвержденная постановлением Правительства </w:t>
            </w:r>
            <w:r w:rsidRPr="004B037A">
              <w:rPr>
                <w:rFonts w:ascii="Times New Roman" w:hAnsi="Times New Roman" w:cs="Times New Roman"/>
                <w:color w:val="000000"/>
                <w:sz w:val="24"/>
                <w:szCs w:val="24"/>
              </w:rPr>
              <w:lastRenderedPageBreak/>
              <w:t>Российской Федерации от 22.11.2004 № 670 корректируется уже после принятия федерального бюджета на очередной год (например, изменения от 31.12.2018, от 27.12.2019, от 24.12.2020, от 24.12.2021, от 29.12.2022).</w:t>
            </w:r>
          </w:p>
          <w:p w14:paraId="58FFE56F" w14:textId="77777777" w:rsidR="009A7D7C" w:rsidRPr="004B037A" w:rsidRDefault="009A7D7C"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sz w:val="24"/>
                <w:szCs w:val="24"/>
              </w:rPr>
            </w:pPr>
            <w:r w:rsidRPr="004B037A">
              <w:rPr>
                <w:rFonts w:ascii="Times New Roman" w:hAnsi="Times New Roman" w:cs="Times New Roman"/>
                <w:color w:val="000000"/>
                <w:sz w:val="24"/>
                <w:szCs w:val="24"/>
              </w:rPr>
              <w:t>Учитывая вышеизложенное, требования Методики, в части оценки показателя 5.10 являются избыточными, в связи с чем, МЭФ Московской области считает целесообразным при составлении Методики на 2024 год внести изменения в методологию оценки указанного показателя</w:t>
            </w:r>
          </w:p>
        </w:tc>
      </w:tr>
      <w:tr w:rsidR="009A7D7C" w:rsidRPr="004B037A" w14:paraId="7E69750D" w14:textId="77777777" w:rsidTr="004B037A">
        <w:tc>
          <w:tcPr>
            <w:tcW w:w="576" w:type="dxa"/>
            <w:tcBorders>
              <w:top w:val="nil"/>
            </w:tcBorders>
            <w:shd w:val="clear" w:color="auto" w:fill="auto"/>
          </w:tcPr>
          <w:p w14:paraId="0043725F" w14:textId="77777777" w:rsidR="009A7D7C" w:rsidRPr="004B037A" w:rsidRDefault="009A7D7C" w:rsidP="00B66832">
            <w:pPr>
              <w:keepNext/>
              <w:snapToGrid w:val="0"/>
              <w:spacing w:before="40" w:after="40"/>
              <w:jc w:val="center"/>
              <w:rPr>
                <w:rFonts w:ascii="Times New Roman" w:hAnsi="Times New Roman" w:cs="Times New Roman"/>
                <w:sz w:val="24"/>
                <w:szCs w:val="24"/>
              </w:rPr>
            </w:pPr>
          </w:p>
        </w:tc>
        <w:tc>
          <w:tcPr>
            <w:tcW w:w="14621" w:type="dxa"/>
            <w:gridSpan w:val="3"/>
            <w:tcBorders>
              <w:top w:val="nil"/>
            </w:tcBorders>
            <w:shd w:val="clear" w:color="auto" w:fill="auto"/>
          </w:tcPr>
          <w:p w14:paraId="368744DC" w14:textId="77777777" w:rsidR="009A7D7C" w:rsidRPr="004B037A" w:rsidRDefault="009A7D7C" w:rsidP="00B66832">
            <w:pPr>
              <w:keepNext/>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РАЗДЕЛ 6. Бюджет для граждан</w:t>
            </w:r>
          </w:p>
        </w:tc>
      </w:tr>
      <w:tr w:rsidR="009A7D7C" w:rsidRPr="004B037A" w14:paraId="264600BD" w14:textId="77777777" w:rsidTr="004B037A">
        <w:tc>
          <w:tcPr>
            <w:tcW w:w="576" w:type="dxa"/>
            <w:tcBorders>
              <w:top w:val="nil"/>
            </w:tcBorders>
            <w:shd w:val="clear" w:color="auto" w:fill="auto"/>
          </w:tcPr>
          <w:p w14:paraId="2EBC66BD" w14:textId="60754435"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9</w:t>
            </w:r>
            <w:r w:rsidR="00B66832">
              <w:rPr>
                <w:rFonts w:ascii="Times New Roman" w:hAnsi="Times New Roman" w:cs="Times New Roman"/>
                <w:sz w:val="24"/>
                <w:szCs w:val="24"/>
              </w:rPr>
              <w:t>8</w:t>
            </w:r>
          </w:p>
        </w:tc>
        <w:tc>
          <w:tcPr>
            <w:tcW w:w="2714" w:type="dxa"/>
            <w:tcBorders>
              <w:top w:val="nil"/>
            </w:tcBorders>
            <w:shd w:val="clear" w:color="auto" w:fill="auto"/>
          </w:tcPr>
          <w:p w14:paraId="0CBE339C" w14:textId="644D6131"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 xml:space="preserve">Показатель 6.6 </w:t>
            </w:r>
          </w:p>
        </w:tc>
        <w:tc>
          <w:tcPr>
            <w:tcW w:w="2551" w:type="dxa"/>
            <w:tcBorders>
              <w:top w:val="nil"/>
            </w:tcBorders>
            <w:shd w:val="clear" w:color="auto" w:fill="auto"/>
          </w:tcPr>
          <w:p w14:paraId="77CE9E11"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tcBorders>
              <w:top w:val="nil"/>
            </w:tcBorders>
            <w:shd w:val="clear" w:color="auto" w:fill="auto"/>
          </w:tcPr>
          <w:p w14:paraId="3BAB8D85" w14:textId="6B3AC610" w:rsidR="009A7D7C" w:rsidRPr="00553468" w:rsidRDefault="009A7D7C" w:rsidP="00B66832">
            <w:pPr>
              <w:snapToGrid w:val="0"/>
              <w:spacing w:before="40" w:after="40"/>
              <w:jc w:val="both"/>
              <w:rPr>
                <w:rFonts w:ascii="Times New Roman" w:hAnsi="Times New Roman" w:cs="Times New Roman"/>
                <w:iCs/>
                <w:sz w:val="24"/>
                <w:szCs w:val="24"/>
                <w:lang w:eastAsia="ru-RU"/>
              </w:rPr>
            </w:pPr>
            <w:r w:rsidRPr="00553468">
              <w:rPr>
                <w:rFonts w:ascii="Times New Roman" w:hAnsi="Times New Roman" w:cs="Times New Roman"/>
                <w:iCs/>
                <w:sz w:val="24"/>
                <w:szCs w:val="24"/>
              </w:rPr>
              <w:t xml:space="preserve">Предложения НИФИ по внесению изменений. </w:t>
            </w:r>
            <w:r w:rsidRPr="00553468">
              <w:rPr>
                <w:rFonts w:ascii="Times New Roman" w:hAnsi="Times New Roman" w:cs="Times New Roman"/>
                <w:iCs/>
                <w:sz w:val="24"/>
                <w:szCs w:val="24"/>
                <w:lang w:eastAsia="ru-RU"/>
              </w:rPr>
              <w:t>Предлагается исключить показатель.</w:t>
            </w:r>
          </w:p>
          <w:p w14:paraId="08F47C02" w14:textId="3D406E54" w:rsidR="009A7D7C" w:rsidRPr="004B037A" w:rsidRDefault="009A7D7C" w:rsidP="00B66832">
            <w:pPr>
              <w:snapToGrid w:val="0"/>
              <w:spacing w:before="40" w:after="40"/>
              <w:jc w:val="both"/>
              <w:rPr>
                <w:rFonts w:ascii="Times New Roman" w:hAnsi="Times New Roman" w:cs="Times New Roman"/>
                <w:color w:val="000000"/>
                <w:sz w:val="24"/>
                <w:szCs w:val="24"/>
              </w:rPr>
            </w:pPr>
            <w:r w:rsidRPr="00553468">
              <w:rPr>
                <w:rFonts w:ascii="Times New Roman" w:hAnsi="Times New Roman" w:cs="Times New Roman"/>
                <w:iCs/>
                <w:sz w:val="24"/>
                <w:szCs w:val="24"/>
              </w:rPr>
              <w:t xml:space="preserve">Позиция Московской области. </w:t>
            </w:r>
            <w:r w:rsidRPr="00553468">
              <w:rPr>
                <w:rFonts w:ascii="Times New Roman" w:hAnsi="Times New Roman" w:cs="Times New Roman"/>
                <w:bCs/>
                <w:iCs/>
                <w:color w:val="000000"/>
                <w:sz w:val="24"/>
                <w:szCs w:val="24"/>
                <w:lang w:eastAsia="ru-RU"/>
              </w:rPr>
              <w:t>Предложение возможно поддержать</w:t>
            </w:r>
          </w:p>
        </w:tc>
      </w:tr>
      <w:tr w:rsidR="009A7D7C" w:rsidRPr="004B037A" w14:paraId="0A31A1B2" w14:textId="77777777" w:rsidTr="004B037A">
        <w:tc>
          <w:tcPr>
            <w:tcW w:w="576" w:type="dxa"/>
            <w:tcBorders>
              <w:top w:val="nil"/>
            </w:tcBorders>
            <w:shd w:val="clear" w:color="auto" w:fill="auto"/>
          </w:tcPr>
          <w:p w14:paraId="66972C59" w14:textId="14A19AE6"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9</w:t>
            </w:r>
            <w:r w:rsidR="00B66832">
              <w:rPr>
                <w:rFonts w:ascii="Times New Roman" w:hAnsi="Times New Roman" w:cs="Times New Roman"/>
                <w:sz w:val="24"/>
                <w:szCs w:val="24"/>
              </w:rPr>
              <w:t>9</w:t>
            </w:r>
          </w:p>
        </w:tc>
        <w:tc>
          <w:tcPr>
            <w:tcW w:w="2714" w:type="dxa"/>
            <w:tcBorders>
              <w:top w:val="nil"/>
            </w:tcBorders>
            <w:shd w:val="clear" w:color="auto" w:fill="auto"/>
          </w:tcPr>
          <w:p w14:paraId="55542997" w14:textId="2ECAB6D5"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6.6</w:t>
            </w:r>
            <w:r w:rsidRPr="004B037A">
              <w:rPr>
                <w:rFonts w:ascii="Times New Roman" w:hAnsi="Times New Roman" w:cs="Times New Roman"/>
                <w:color w:val="000000"/>
                <w:sz w:val="24"/>
                <w:szCs w:val="24"/>
              </w:rPr>
              <w:t>, показатель 11.2</w:t>
            </w:r>
            <w:r w:rsidRPr="004B037A">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 xml:space="preserve"> </w:t>
            </w:r>
            <w:r w:rsidRPr="0000694C">
              <w:rPr>
                <w:rFonts w:ascii="Times New Roman" w:hAnsi="Times New Roman" w:cs="Times New Roman"/>
                <w:color w:val="000000"/>
                <w:sz w:val="24"/>
                <w:szCs w:val="24"/>
              </w:rPr>
              <w:t>(новый)</w:t>
            </w:r>
            <w:r w:rsidRPr="004B037A">
              <w:rPr>
                <w:rFonts w:ascii="Times New Roman" w:hAnsi="Times New Roman" w:cs="Times New Roman"/>
                <w:color w:val="000000"/>
                <w:sz w:val="24"/>
                <w:szCs w:val="24"/>
              </w:rPr>
              <w:t xml:space="preserve"> </w:t>
            </w:r>
          </w:p>
        </w:tc>
        <w:tc>
          <w:tcPr>
            <w:tcW w:w="2551" w:type="dxa"/>
            <w:tcBorders>
              <w:top w:val="nil"/>
            </w:tcBorders>
            <w:shd w:val="clear" w:color="auto" w:fill="auto"/>
          </w:tcPr>
          <w:p w14:paraId="18CC79B3"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Calibri" w:hAnsi="Times New Roman" w:cs="Times New Roman"/>
                <w:sz w:val="24"/>
                <w:szCs w:val="24"/>
              </w:rPr>
              <w:t>Министерство финансов и налоговой политики Новосибирской области</w:t>
            </w:r>
          </w:p>
        </w:tc>
        <w:tc>
          <w:tcPr>
            <w:tcW w:w="9356" w:type="dxa"/>
            <w:tcBorders>
              <w:top w:val="nil"/>
            </w:tcBorders>
            <w:shd w:val="clear" w:color="auto" w:fill="auto"/>
          </w:tcPr>
          <w:p w14:paraId="77657475" w14:textId="4F5AFF75" w:rsidR="009A7D7C" w:rsidRPr="004B037A" w:rsidRDefault="009A7D7C" w:rsidP="00B66832">
            <w:pPr>
              <w:pStyle w:val="xmsonormal"/>
              <w:shd w:val="clear" w:color="auto" w:fill="FFFFFF"/>
              <w:snapToGrid w:val="0"/>
              <w:spacing w:before="40" w:beforeAutospacing="0" w:after="40" w:afterAutospacing="0"/>
              <w:jc w:val="both"/>
              <w:rPr>
                <w:color w:val="000000"/>
              </w:rPr>
            </w:pPr>
            <w:r w:rsidRPr="004B037A">
              <w:rPr>
                <w:rFonts w:eastAsiaTheme="minorHAnsi"/>
                <w:color w:val="000000"/>
                <w:lang w:eastAsia="en-US"/>
              </w:rPr>
              <w:t>Пункт 17 предлагаем оставить в Методике без изменений, в свою очередь пункт 23 не включать в 11 раздел «Стимулирование органов местного самоуправления к повышению открытости бюджетных данных», т.к. инструмента</w:t>
            </w:r>
            <w:r>
              <w:rPr>
                <w:rFonts w:eastAsiaTheme="minorHAnsi"/>
                <w:color w:val="000000"/>
                <w:lang w:eastAsia="en-US"/>
              </w:rPr>
              <w:t>,</w:t>
            </w:r>
            <w:r w:rsidRPr="004B037A">
              <w:rPr>
                <w:rFonts w:eastAsiaTheme="minorHAnsi"/>
                <w:color w:val="000000"/>
                <w:lang w:eastAsia="en-US"/>
              </w:rPr>
              <w:t xml:space="preserve"> носящего именно стимулирующий характер для посещаемости</w:t>
            </w:r>
            <w:r>
              <w:rPr>
                <w:rFonts w:eastAsiaTheme="minorHAnsi"/>
                <w:color w:val="000000"/>
                <w:lang w:eastAsia="en-US"/>
              </w:rPr>
              <w:t xml:space="preserve">, </w:t>
            </w:r>
            <w:r w:rsidRPr="004B037A">
              <w:rPr>
                <w:rFonts w:eastAsiaTheme="minorHAnsi"/>
                <w:color w:val="000000"/>
                <w:lang w:eastAsia="en-US"/>
              </w:rPr>
              <w:t>показатель не содержит</w:t>
            </w:r>
          </w:p>
        </w:tc>
      </w:tr>
      <w:tr w:rsidR="009A7D7C" w:rsidRPr="004B037A" w14:paraId="399625FA" w14:textId="77777777" w:rsidTr="004B037A">
        <w:tc>
          <w:tcPr>
            <w:tcW w:w="576" w:type="dxa"/>
            <w:tcBorders>
              <w:top w:val="nil"/>
            </w:tcBorders>
            <w:shd w:val="clear" w:color="auto" w:fill="auto"/>
          </w:tcPr>
          <w:p w14:paraId="2D14E070" w14:textId="338847AE"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100</w:t>
            </w:r>
          </w:p>
        </w:tc>
        <w:tc>
          <w:tcPr>
            <w:tcW w:w="2714" w:type="dxa"/>
            <w:tcBorders>
              <w:top w:val="nil"/>
            </w:tcBorders>
            <w:shd w:val="clear" w:color="auto" w:fill="auto"/>
          </w:tcPr>
          <w:p w14:paraId="486FF554" w14:textId="0BE5CB9D"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6.6</w:t>
            </w:r>
            <w:r w:rsidRPr="004B037A">
              <w:rPr>
                <w:rFonts w:ascii="Times New Roman" w:hAnsi="Times New Roman" w:cs="Times New Roman"/>
                <w:color w:val="000000"/>
                <w:sz w:val="24"/>
                <w:szCs w:val="24"/>
              </w:rPr>
              <w:t>, показатель 11.2</w:t>
            </w:r>
            <w:r w:rsidRPr="004B037A">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 xml:space="preserve"> </w:t>
            </w:r>
            <w:r w:rsidRPr="0000694C">
              <w:rPr>
                <w:rFonts w:ascii="Times New Roman" w:hAnsi="Times New Roman" w:cs="Times New Roman"/>
                <w:color w:val="000000"/>
                <w:sz w:val="24"/>
                <w:szCs w:val="24"/>
              </w:rPr>
              <w:t>(новый)</w:t>
            </w:r>
          </w:p>
        </w:tc>
        <w:tc>
          <w:tcPr>
            <w:tcW w:w="2551" w:type="dxa"/>
            <w:tcBorders>
              <w:top w:val="nil"/>
            </w:tcBorders>
            <w:shd w:val="clear" w:color="auto" w:fill="auto"/>
          </w:tcPr>
          <w:p w14:paraId="0A23763B"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Приморского края</w:t>
            </w:r>
          </w:p>
        </w:tc>
        <w:tc>
          <w:tcPr>
            <w:tcW w:w="9356" w:type="dxa"/>
            <w:tcBorders>
              <w:top w:val="nil"/>
            </w:tcBorders>
            <w:shd w:val="clear" w:color="auto" w:fill="auto"/>
          </w:tcPr>
          <w:p w14:paraId="0D7B5954" w14:textId="77777777" w:rsidR="009A7D7C" w:rsidRPr="004B037A" w:rsidRDefault="009A7D7C"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соответствии с пунктом 17 предложений НИФИ предлагается исключить показатель 6.6 «Осуществляется ли раскрытие данных о посещаемости 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 В соответствии с пунктом 23 предложений НИФИ предлагается взамен показателя 6.6 включить в раздел 11 новый показатель, оценивающий посещаемость сайтов субъектов Российской Федерации, предназначенных для размещения бюджетных данных: «Посещаемость сайта субъекта Российской Федерации, предназначенного для размещения бюджетных данных, в процентах от численности постоянного населения субъекта Российской Федерации».</w:t>
            </w:r>
          </w:p>
          <w:p w14:paraId="41CEE78F" w14:textId="019160A4" w:rsidR="009A7D7C" w:rsidRPr="004B037A" w:rsidRDefault="009A7D7C"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lastRenderedPageBreak/>
              <w:t>В связи с тем, что у министерства финансов Приморского края существует 3 портала, связанных с размещением бюджетной информации</w:t>
            </w:r>
            <w:r>
              <w:rPr>
                <w:rFonts w:ascii="Times New Roman" w:hAnsi="Times New Roman" w:cs="Times New Roman"/>
                <w:color w:val="000000"/>
                <w:sz w:val="24"/>
                <w:szCs w:val="24"/>
              </w:rPr>
              <w:t xml:space="preserve"> – </w:t>
            </w:r>
            <w:r w:rsidRPr="004B037A">
              <w:rPr>
                <w:rFonts w:ascii="Times New Roman" w:hAnsi="Times New Roman" w:cs="Times New Roman"/>
                <w:color w:val="000000"/>
                <w:sz w:val="24"/>
                <w:szCs w:val="24"/>
              </w:rPr>
              <w:t xml:space="preserve">два сайта для проведения конкурсных отборов по инициативному бюджетированию и портал «Открытый бюджет Приморского края», </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посчитать общую статистику в рамках указанного показателя в соответствии с формулировкой не представляется возможным. Одновременно вся необходимая информация о бюджетных данных для оперативного доступа гражданами публикуется в социальных сетях министерства.</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Учитывая изложенное, рассчитывать посещаемость от одного портала для размещения бюджетных данных считаем некорректным. Предлагаем оставить показатель 6.6 в текущей редакции Методики</w:t>
            </w:r>
          </w:p>
        </w:tc>
      </w:tr>
      <w:tr w:rsidR="009A7D7C" w:rsidRPr="004B037A" w14:paraId="2AE064B5" w14:textId="77777777" w:rsidTr="004B037A">
        <w:tc>
          <w:tcPr>
            <w:tcW w:w="576" w:type="dxa"/>
            <w:tcBorders>
              <w:top w:val="nil"/>
            </w:tcBorders>
            <w:shd w:val="clear" w:color="auto" w:fill="auto"/>
          </w:tcPr>
          <w:p w14:paraId="3F5C8BCC" w14:textId="1F1CA631"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2714" w:type="dxa"/>
            <w:tcBorders>
              <w:top w:val="nil"/>
            </w:tcBorders>
            <w:shd w:val="clear" w:color="auto" w:fill="auto"/>
          </w:tcPr>
          <w:p w14:paraId="5C6BF4B0" w14:textId="28A0E336" w:rsidR="009A7D7C" w:rsidRPr="004B037A" w:rsidRDefault="009A7D7C" w:rsidP="00B66832">
            <w:pPr>
              <w:snapToGrid w:val="0"/>
              <w:spacing w:before="40" w:after="40"/>
              <w:rPr>
                <w:rFonts w:ascii="Times New Roman" w:hAnsi="Times New Roman" w:cs="Times New Roman"/>
                <w:bCs/>
                <w:sz w:val="24"/>
                <w:szCs w:val="24"/>
                <w:lang w:eastAsia="ru-RU"/>
              </w:rPr>
            </w:pPr>
            <w:r w:rsidRPr="004B037A">
              <w:rPr>
                <w:rFonts w:ascii="Times New Roman" w:hAnsi="Times New Roman" w:cs="Times New Roman"/>
                <w:bCs/>
                <w:sz w:val="24"/>
                <w:szCs w:val="24"/>
                <w:lang w:eastAsia="ru-RU"/>
              </w:rPr>
              <w:t>Показатель 6.7</w:t>
            </w:r>
          </w:p>
        </w:tc>
        <w:tc>
          <w:tcPr>
            <w:tcW w:w="2551" w:type="dxa"/>
            <w:tcBorders>
              <w:top w:val="nil"/>
            </w:tcBorders>
            <w:shd w:val="clear" w:color="auto" w:fill="auto"/>
          </w:tcPr>
          <w:p w14:paraId="3496ED23" w14:textId="4B8C8BE9" w:rsidR="009A7D7C" w:rsidRPr="004B037A" w:rsidRDefault="009A7D7C" w:rsidP="00B66832">
            <w:pPr>
              <w:snapToGrid w:val="0"/>
              <w:spacing w:before="40" w:after="40"/>
              <w:jc w:val="center"/>
              <w:rPr>
                <w:rFonts w:ascii="Times New Roman" w:eastAsia="Calibri" w:hAnsi="Times New Roman" w:cs="Times New Roman"/>
                <w:sz w:val="24"/>
                <w:szCs w:val="24"/>
              </w:rPr>
            </w:pPr>
            <w:r w:rsidRPr="004B037A">
              <w:rPr>
                <w:rFonts w:ascii="Times New Roman" w:eastAsia="Calibri" w:hAnsi="Times New Roman" w:cs="Times New Roman"/>
                <w:sz w:val="24"/>
                <w:szCs w:val="24"/>
              </w:rPr>
              <w:t>Департамент финансов города Москвы</w:t>
            </w:r>
          </w:p>
        </w:tc>
        <w:tc>
          <w:tcPr>
            <w:tcW w:w="9356" w:type="dxa"/>
            <w:tcBorders>
              <w:top w:val="nil"/>
            </w:tcBorders>
            <w:shd w:val="clear" w:color="auto" w:fill="auto"/>
          </w:tcPr>
          <w:p w14:paraId="1D143275" w14:textId="5ED32858" w:rsidR="009A7D7C" w:rsidRPr="004B037A" w:rsidRDefault="009A7D7C" w:rsidP="00B66832">
            <w:pPr>
              <w:tabs>
                <w:tab w:val="left" w:pos="10206"/>
              </w:tabs>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sz w:val="24"/>
                <w:szCs w:val="24"/>
              </w:rPr>
              <w:t xml:space="preserve">Предложениями НИФИ Минфина России о внесении изменений в Методику </w:t>
            </w:r>
            <w:r w:rsidRPr="004B037A">
              <w:rPr>
                <w:rFonts w:ascii="Times New Roman" w:hAnsi="Times New Roman" w:cs="Times New Roman"/>
                <w:sz w:val="24"/>
                <w:szCs w:val="24"/>
              </w:rPr>
              <w:br/>
              <w:t>на 2024 год предлагается исключить показатель 6.7 Анкеты в 2024 году.</w:t>
            </w:r>
            <w:r>
              <w:rPr>
                <w:rFonts w:ascii="Times New Roman" w:hAnsi="Times New Roman" w:cs="Times New Roman"/>
                <w:sz w:val="24"/>
                <w:szCs w:val="24"/>
              </w:rPr>
              <w:t xml:space="preserve"> </w:t>
            </w:r>
            <w:r w:rsidRPr="004B037A">
              <w:rPr>
                <w:rFonts w:ascii="Times New Roman" w:hAnsi="Times New Roman" w:cs="Times New Roman"/>
                <w:sz w:val="24"/>
                <w:szCs w:val="24"/>
              </w:rPr>
              <w:t>Проведение данного конкурса является серьезным инструментом популяризации проекта Минфина России «Бюджет для граждан». Участники</w:t>
            </w:r>
            <w:r>
              <w:rPr>
                <w:rFonts w:ascii="Times New Roman" w:hAnsi="Times New Roman" w:cs="Times New Roman"/>
                <w:sz w:val="24"/>
                <w:szCs w:val="24"/>
              </w:rPr>
              <w:t xml:space="preserve"> </w:t>
            </w:r>
            <w:r w:rsidRPr="004B037A">
              <w:rPr>
                <w:rFonts w:ascii="Times New Roman" w:hAnsi="Times New Roman" w:cs="Times New Roman"/>
                <w:sz w:val="24"/>
                <w:szCs w:val="24"/>
              </w:rPr>
              <w:t>и победители конкурса предлагают оригинальные идеи, которые находят свое практическое применение на региональных порталах открытых бюджетных данных. Предложения конкурсантов по наборам данных, форматам и способам понятного</w:t>
            </w:r>
            <w:r>
              <w:rPr>
                <w:rFonts w:ascii="Times New Roman" w:hAnsi="Times New Roman" w:cs="Times New Roman"/>
                <w:sz w:val="24"/>
                <w:szCs w:val="24"/>
              </w:rPr>
              <w:t xml:space="preserve"> </w:t>
            </w:r>
            <w:r w:rsidRPr="004B037A">
              <w:rPr>
                <w:rFonts w:ascii="Times New Roman" w:hAnsi="Times New Roman" w:cs="Times New Roman"/>
                <w:sz w:val="24"/>
                <w:szCs w:val="24"/>
              </w:rPr>
              <w:t>и доступного преподнесения информации помогают пользователям указанных ресурсов лучше разбираться в бюджетном процессе, эффективнее и быстрее находить интересующую информацию о бюджете.</w:t>
            </w:r>
            <w:r>
              <w:rPr>
                <w:rFonts w:ascii="Times New Roman" w:hAnsi="Times New Roman" w:cs="Times New Roman"/>
                <w:sz w:val="24"/>
                <w:szCs w:val="24"/>
              </w:rPr>
              <w:t xml:space="preserve"> </w:t>
            </w:r>
            <w:r w:rsidRPr="004B037A">
              <w:rPr>
                <w:rFonts w:ascii="Times New Roman" w:hAnsi="Times New Roman" w:cs="Times New Roman"/>
                <w:sz w:val="24"/>
                <w:szCs w:val="24"/>
              </w:rPr>
              <w:t>Таким образом, деятельность, связанная с организацией и проведением конкурса «Бюджет для граждан», имеет непосредственное отношение к обеспечению открытости бюджетных данных и вовлечению граждан в бюджетный процесс. Учитывая вышеизложенное, предлагаем не исключать пункт 6.7 Анкеты.</w:t>
            </w:r>
          </w:p>
        </w:tc>
      </w:tr>
      <w:tr w:rsidR="009A7D7C" w:rsidRPr="004B037A" w14:paraId="5A5DD387" w14:textId="77777777" w:rsidTr="004B037A">
        <w:tc>
          <w:tcPr>
            <w:tcW w:w="576" w:type="dxa"/>
            <w:tcBorders>
              <w:top w:val="nil"/>
            </w:tcBorders>
            <w:shd w:val="clear" w:color="auto" w:fill="auto"/>
          </w:tcPr>
          <w:p w14:paraId="503BB72B" w14:textId="20197622"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102</w:t>
            </w:r>
          </w:p>
        </w:tc>
        <w:tc>
          <w:tcPr>
            <w:tcW w:w="2714" w:type="dxa"/>
            <w:tcBorders>
              <w:top w:val="nil"/>
            </w:tcBorders>
            <w:shd w:val="clear" w:color="auto" w:fill="auto"/>
          </w:tcPr>
          <w:p w14:paraId="1DEED42D" w14:textId="413532AB" w:rsidR="009A7D7C" w:rsidRPr="004B037A" w:rsidRDefault="009A7D7C" w:rsidP="00B66832">
            <w:pPr>
              <w:snapToGrid w:val="0"/>
              <w:spacing w:before="40" w:after="40"/>
              <w:rPr>
                <w:rFonts w:ascii="Times New Roman" w:hAnsi="Times New Roman" w:cs="Times New Roman"/>
                <w:bCs/>
                <w:sz w:val="24"/>
                <w:szCs w:val="24"/>
                <w:lang w:eastAsia="ru-RU"/>
              </w:rPr>
            </w:pPr>
            <w:r w:rsidRPr="004B037A">
              <w:rPr>
                <w:rFonts w:ascii="Times New Roman" w:hAnsi="Times New Roman" w:cs="Times New Roman"/>
                <w:bCs/>
                <w:sz w:val="24"/>
                <w:szCs w:val="24"/>
                <w:lang w:eastAsia="ru-RU"/>
              </w:rPr>
              <w:t xml:space="preserve">Показатель 6.7 </w:t>
            </w:r>
          </w:p>
        </w:tc>
        <w:tc>
          <w:tcPr>
            <w:tcW w:w="2551" w:type="dxa"/>
            <w:tcBorders>
              <w:top w:val="nil"/>
            </w:tcBorders>
            <w:shd w:val="clear" w:color="auto" w:fill="auto"/>
          </w:tcPr>
          <w:p w14:paraId="6E4E76DF" w14:textId="77777777"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Calibri" w:hAnsi="Times New Roman" w:cs="Times New Roman"/>
                <w:sz w:val="24"/>
                <w:szCs w:val="24"/>
              </w:rPr>
              <w:t>Министерство финансов Архангельской области</w:t>
            </w:r>
          </w:p>
        </w:tc>
        <w:tc>
          <w:tcPr>
            <w:tcW w:w="9356" w:type="dxa"/>
            <w:tcBorders>
              <w:top w:val="nil"/>
            </w:tcBorders>
            <w:shd w:val="clear" w:color="auto" w:fill="auto"/>
          </w:tcPr>
          <w:p w14:paraId="46FC5BE2" w14:textId="09620D81" w:rsidR="009A7D7C" w:rsidRPr="004B037A" w:rsidRDefault="009A7D7C"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Считаем нецелесообразным исключение показателя 6.7 из методики составления рейтинга субъектов Российской Федерации по уровню открытости.</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Предложение обусловлено востребованностью среди населения как на федеральном уровне, так и на региональном конкурсов проектов по представлению бюджета для граждан, которые проводятся в целях выявления и распространения лучшей практики формирования бюджетов публично-правовых образований в формате, обеспечивающем открытость и доступность для граждан информации об управлении общественными финансами.</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lastRenderedPageBreak/>
              <w:t>Начиная с 2022 года, министерство финансов Архангельской области проводит региональный конкурс проектов по представлению бюджета для граждан.</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Конкурс нашел отклик у населения Архангельской области, участвуют финансовые органы муниципальных образований и жители области. Активное участие и интерес со стороны граждан говорит о поддержке идеи конкурса, в 2024 году практика также будет продолжена.</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Граждане при подготовке творческих проектов в рамках регионального конкурса изучают и используют общедоступные данные о бюджете, размещенные на официальном сайте Правительства Архангельской области в информационно-телекоммуникационной сети «Интернет», самостоятельно их анализируют, что способствует развитию бюджетной грамотности, поиску лучших практик визуального представления информации, обеспечению доступности для граждан информации об управлении общественными финансами.</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Продолжение практики проведения региональных конкурсов по представлению бюджета для граждан содействует повышению прозрачности (открытости) бюджетной информации и вовлеченности граждан в бюджетный процесс</w:t>
            </w:r>
          </w:p>
        </w:tc>
      </w:tr>
      <w:tr w:rsidR="009A7D7C" w:rsidRPr="004B037A" w14:paraId="672DA3DB" w14:textId="77777777" w:rsidTr="004B037A">
        <w:tc>
          <w:tcPr>
            <w:tcW w:w="576" w:type="dxa"/>
            <w:tcBorders>
              <w:top w:val="nil"/>
            </w:tcBorders>
            <w:shd w:val="clear" w:color="auto" w:fill="auto"/>
          </w:tcPr>
          <w:p w14:paraId="6E60C038" w14:textId="29E6761E"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103</w:t>
            </w:r>
          </w:p>
        </w:tc>
        <w:tc>
          <w:tcPr>
            <w:tcW w:w="2714" w:type="dxa"/>
            <w:tcBorders>
              <w:top w:val="nil"/>
            </w:tcBorders>
            <w:shd w:val="clear" w:color="auto" w:fill="auto"/>
          </w:tcPr>
          <w:p w14:paraId="10BB0FB8" w14:textId="7C25475E" w:rsidR="009A7D7C" w:rsidRPr="004B037A" w:rsidRDefault="009A7D7C" w:rsidP="00B66832">
            <w:pPr>
              <w:snapToGrid w:val="0"/>
              <w:spacing w:before="40" w:after="40"/>
              <w:rPr>
                <w:rFonts w:ascii="Times New Roman" w:hAnsi="Times New Roman" w:cs="Times New Roman"/>
                <w:bCs/>
                <w:sz w:val="24"/>
                <w:szCs w:val="24"/>
                <w:lang w:eastAsia="ru-RU"/>
              </w:rPr>
            </w:pPr>
            <w:r w:rsidRPr="004B037A">
              <w:rPr>
                <w:rFonts w:ascii="Times New Roman" w:hAnsi="Times New Roman" w:cs="Times New Roman"/>
                <w:bCs/>
                <w:sz w:val="24"/>
                <w:szCs w:val="24"/>
                <w:lang w:eastAsia="ru-RU"/>
              </w:rPr>
              <w:t xml:space="preserve">Показатель 6.7 </w:t>
            </w:r>
          </w:p>
        </w:tc>
        <w:tc>
          <w:tcPr>
            <w:tcW w:w="2551" w:type="dxa"/>
            <w:tcBorders>
              <w:top w:val="nil"/>
            </w:tcBorders>
            <w:shd w:val="clear" w:color="auto" w:fill="auto"/>
          </w:tcPr>
          <w:p w14:paraId="7356C48E" w14:textId="77777777" w:rsidR="009A7D7C" w:rsidRPr="004B037A" w:rsidRDefault="009A7D7C" w:rsidP="00B66832">
            <w:pPr>
              <w:snapToGrid w:val="0"/>
              <w:spacing w:before="40" w:after="40"/>
              <w:jc w:val="center"/>
              <w:rPr>
                <w:rStyle w:val="afd"/>
                <w:rFonts w:eastAsia="Calibri"/>
                <w:sz w:val="24"/>
                <w:szCs w:val="24"/>
              </w:rPr>
            </w:pPr>
            <w:r w:rsidRPr="004B037A">
              <w:rPr>
                <w:rFonts w:ascii="Times New Roman" w:hAnsi="Times New Roman" w:cs="Times New Roman"/>
                <w:sz w:val="24"/>
                <w:szCs w:val="24"/>
              </w:rPr>
              <w:t>Министерство финансов Мурманской области</w:t>
            </w:r>
          </w:p>
        </w:tc>
        <w:tc>
          <w:tcPr>
            <w:tcW w:w="9356" w:type="dxa"/>
            <w:tcBorders>
              <w:top w:val="nil"/>
            </w:tcBorders>
            <w:shd w:val="clear" w:color="auto" w:fill="auto"/>
          </w:tcPr>
          <w:p w14:paraId="62BF7D0F" w14:textId="11ACC22B" w:rsidR="009A7D7C" w:rsidRPr="004B037A" w:rsidRDefault="009A7D7C" w:rsidP="00B66832">
            <w:pPr>
              <w:snapToGrid w:val="0"/>
              <w:spacing w:before="40" w:after="40"/>
              <w:jc w:val="both"/>
              <w:rPr>
                <w:rFonts w:ascii="Times New Roman" w:hAnsi="Times New Roman" w:cs="Times New Roman"/>
                <w:i/>
                <w:sz w:val="24"/>
                <w:szCs w:val="24"/>
              </w:rPr>
            </w:pPr>
            <w:r w:rsidRPr="004B037A">
              <w:rPr>
                <w:rFonts w:ascii="Times New Roman" w:hAnsi="Times New Roman" w:cs="Times New Roman"/>
                <w:sz w:val="24"/>
                <w:szCs w:val="24"/>
              </w:rPr>
              <w:t>Предлагаем рассмотреть вариант сохранения показателя 6.7 с присвоением субъекту РФ бонусных баллов в случае его выполнения, так как конкурс творческих проектов «Бюджет для граждан» проводится в целях повышения заинтересованности населения, в том числе в вопросах бюджетной грамотности. Так в Мурманской области одной из основных задач конкурса является привлечение внимания населения к вопросам в сфере государственных финансов, а также деятельности финансового органа, обеспечение вовлеченности гражданского общества в бюджетный процесс и обсуждение целей и результатов использования бюджетных средств</w:t>
            </w:r>
          </w:p>
        </w:tc>
      </w:tr>
      <w:tr w:rsidR="009A7D7C" w:rsidRPr="004B037A" w14:paraId="2006B7CB" w14:textId="77777777" w:rsidTr="004B037A">
        <w:tc>
          <w:tcPr>
            <w:tcW w:w="576" w:type="dxa"/>
            <w:tcBorders>
              <w:top w:val="nil"/>
            </w:tcBorders>
            <w:shd w:val="clear" w:color="auto" w:fill="auto"/>
          </w:tcPr>
          <w:p w14:paraId="5CF3E89D" w14:textId="0ADDC379"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104</w:t>
            </w:r>
          </w:p>
        </w:tc>
        <w:tc>
          <w:tcPr>
            <w:tcW w:w="2714" w:type="dxa"/>
            <w:tcBorders>
              <w:top w:val="nil"/>
            </w:tcBorders>
            <w:shd w:val="clear" w:color="auto" w:fill="auto"/>
          </w:tcPr>
          <w:p w14:paraId="142FC9FF" w14:textId="3D2FD477" w:rsidR="009A7D7C" w:rsidRPr="004B037A" w:rsidRDefault="009A7D7C" w:rsidP="00B66832">
            <w:pPr>
              <w:snapToGrid w:val="0"/>
              <w:spacing w:before="40" w:after="40"/>
              <w:rPr>
                <w:rFonts w:ascii="Times New Roman" w:hAnsi="Times New Roman" w:cs="Times New Roman"/>
                <w:bCs/>
                <w:sz w:val="24"/>
                <w:szCs w:val="24"/>
                <w:lang w:eastAsia="ru-RU"/>
              </w:rPr>
            </w:pPr>
            <w:r w:rsidRPr="004B037A">
              <w:rPr>
                <w:rFonts w:ascii="Times New Roman" w:hAnsi="Times New Roman" w:cs="Times New Roman"/>
                <w:bCs/>
                <w:sz w:val="24"/>
                <w:szCs w:val="24"/>
                <w:lang w:eastAsia="ru-RU"/>
              </w:rPr>
              <w:t xml:space="preserve">Показатель 6.7 </w:t>
            </w:r>
          </w:p>
        </w:tc>
        <w:tc>
          <w:tcPr>
            <w:tcW w:w="2551" w:type="dxa"/>
            <w:tcBorders>
              <w:top w:val="nil"/>
            </w:tcBorders>
            <w:shd w:val="clear" w:color="auto" w:fill="auto"/>
          </w:tcPr>
          <w:p w14:paraId="0864F1E3"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Министерство финансов Омской области</w:t>
            </w:r>
          </w:p>
        </w:tc>
        <w:tc>
          <w:tcPr>
            <w:tcW w:w="9356" w:type="dxa"/>
            <w:tcBorders>
              <w:top w:val="nil"/>
            </w:tcBorders>
            <w:shd w:val="clear" w:color="auto" w:fill="auto"/>
          </w:tcPr>
          <w:p w14:paraId="596D0199" w14:textId="577168DC" w:rsidR="009A7D7C" w:rsidRPr="004B037A" w:rsidRDefault="009A7D7C" w:rsidP="00B66832">
            <w:pPr>
              <w:snapToGrid w:val="0"/>
              <w:spacing w:before="40" w:after="40"/>
              <w:jc w:val="both"/>
              <w:rPr>
                <w:rFonts w:ascii="Times New Roman" w:hAnsi="Times New Roman" w:cs="Times New Roman"/>
                <w:sz w:val="24"/>
                <w:szCs w:val="24"/>
              </w:rPr>
            </w:pPr>
            <w:r w:rsidRPr="0000694C">
              <w:rPr>
                <w:rFonts w:ascii="Times New Roman" w:hAnsi="Times New Roman" w:cs="Times New Roman"/>
                <w:iCs/>
                <w:sz w:val="24"/>
                <w:szCs w:val="24"/>
              </w:rPr>
              <w:t>Предложение Министерства финансов Омской области.</w:t>
            </w:r>
            <w:r>
              <w:rPr>
                <w:rFonts w:ascii="Times New Roman" w:hAnsi="Times New Roman" w:cs="Times New Roman"/>
                <w:sz w:val="24"/>
                <w:szCs w:val="24"/>
              </w:rPr>
              <w:t xml:space="preserve"> </w:t>
            </w:r>
            <w:r w:rsidRPr="004B037A">
              <w:rPr>
                <w:rFonts w:ascii="Times New Roman" w:hAnsi="Times New Roman" w:cs="Times New Roman"/>
                <w:sz w:val="24"/>
                <w:szCs w:val="24"/>
              </w:rPr>
              <w:t>Сохранить показатель 6.7 в Методике для использования в 2024 году.</w:t>
            </w:r>
          </w:p>
          <w:p w14:paraId="1BE44A65" w14:textId="3B78B9A3" w:rsidR="009A7D7C" w:rsidRPr="004B037A" w:rsidRDefault="009A7D7C" w:rsidP="00B66832">
            <w:pPr>
              <w:snapToGrid w:val="0"/>
              <w:spacing w:before="40" w:after="40"/>
              <w:jc w:val="both"/>
              <w:rPr>
                <w:rStyle w:val="afd"/>
                <w:rFonts w:eastAsia="Calibri"/>
                <w:sz w:val="24"/>
                <w:szCs w:val="24"/>
              </w:rPr>
            </w:pPr>
            <w:r w:rsidRPr="0000694C">
              <w:rPr>
                <w:rFonts w:ascii="Times New Roman" w:hAnsi="Times New Roman" w:cs="Times New Roman"/>
                <w:iCs/>
                <w:sz w:val="24"/>
                <w:szCs w:val="24"/>
              </w:rPr>
              <w:t>Обоснование</w:t>
            </w:r>
            <w:r w:rsidRPr="0000694C">
              <w:rPr>
                <w:rStyle w:val="afd"/>
                <w:rFonts w:eastAsia="Calibri"/>
                <w:iCs/>
                <w:sz w:val="24"/>
                <w:szCs w:val="24"/>
              </w:rPr>
              <w:t>.</w:t>
            </w:r>
            <w:r>
              <w:rPr>
                <w:rStyle w:val="afd"/>
                <w:rFonts w:eastAsia="Calibri"/>
                <w:i/>
                <w:sz w:val="24"/>
                <w:szCs w:val="24"/>
              </w:rPr>
              <w:t xml:space="preserve"> </w:t>
            </w:r>
            <w:r w:rsidRPr="004B037A">
              <w:rPr>
                <w:rFonts w:ascii="Times New Roman" w:hAnsi="Times New Roman" w:cs="Times New Roman"/>
                <w:sz w:val="24"/>
                <w:szCs w:val="24"/>
              </w:rPr>
              <w:t xml:space="preserve">Проведение регионального конкурса творческих проектов для популяризации </w:t>
            </w:r>
            <w:r>
              <w:rPr>
                <w:rFonts w:ascii="Times New Roman" w:hAnsi="Times New Roman" w:cs="Times New Roman"/>
                <w:sz w:val="24"/>
                <w:szCs w:val="24"/>
              </w:rPr>
              <w:t>«</w:t>
            </w:r>
            <w:r w:rsidRPr="004B037A">
              <w:rPr>
                <w:rFonts w:ascii="Times New Roman" w:hAnsi="Times New Roman" w:cs="Times New Roman"/>
                <w:sz w:val="24"/>
                <w:szCs w:val="24"/>
              </w:rPr>
              <w:t>Бюджета для граждан</w:t>
            </w:r>
            <w:r>
              <w:rPr>
                <w:rFonts w:ascii="Times New Roman" w:hAnsi="Times New Roman" w:cs="Times New Roman"/>
                <w:sz w:val="24"/>
                <w:szCs w:val="24"/>
              </w:rPr>
              <w:t>»</w:t>
            </w:r>
            <w:r w:rsidRPr="004B037A">
              <w:rPr>
                <w:rFonts w:ascii="Times New Roman" w:hAnsi="Times New Roman" w:cs="Times New Roman"/>
                <w:sz w:val="24"/>
                <w:szCs w:val="24"/>
              </w:rPr>
              <w:t xml:space="preserve"> напрямую оказывает влияние на повышение открытости бюджетных данных. Подготовка творческих проектов стимулирует граждан, участвующих в конкурсе, обращаться к бюджетным материалам, размещенным на сайтах, </w:t>
            </w:r>
            <w:r w:rsidRPr="004B037A">
              <w:rPr>
                <w:rFonts w:ascii="Times New Roman" w:hAnsi="Times New Roman" w:cs="Times New Roman"/>
                <w:sz w:val="24"/>
                <w:szCs w:val="24"/>
              </w:rPr>
              <w:lastRenderedPageBreak/>
              <w:t>обеспечивающих открытость бюджетных данных, при подготовке конкурсных проектов, тем самым они повышают свою информированность по финансово-бюджетной тематике</w:t>
            </w:r>
          </w:p>
        </w:tc>
      </w:tr>
      <w:tr w:rsidR="009A7D7C" w:rsidRPr="004B037A" w14:paraId="210EBA49" w14:textId="77777777" w:rsidTr="004B037A">
        <w:tc>
          <w:tcPr>
            <w:tcW w:w="576" w:type="dxa"/>
            <w:tcBorders>
              <w:top w:val="nil"/>
            </w:tcBorders>
            <w:shd w:val="clear" w:color="auto" w:fill="auto"/>
          </w:tcPr>
          <w:p w14:paraId="3CC5BBF1" w14:textId="414728F3"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105</w:t>
            </w:r>
          </w:p>
        </w:tc>
        <w:tc>
          <w:tcPr>
            <w:tcW w:w="2714" w:type="dxa"/>
            <w:tcBorders>
              <w:top w:val="nil"/>
            </w:tcBorders>
            <w:shd w:val="clear" w:color="auto" w:fill="auto"/>
          </w:tcPr>
          <w:p w14:paraId="08C7D430" w14:textId="6EF6A1AF"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bCs/>
                <w:sz w:val="24"/>
                <w:szCs w:val="24"/>
                <w:lang w:eastAsia="ru-RU"/>
              </w:rPr>
              <w:t xml:space="preserve">Показатель 6.7 </w:t>
            </w:r>
          </w:p>
        </w:tc>
        <w:tc>
          <w:tcPr>
            <w:tcW w:w="2551" w:type="dxa"/>
            <w:tcBorders>
              <w:top w:val="nil"/>
            </w:tcBorders>
            <w:shd w:val="clear" w:color="auto" w:fill="auto"/>
          </w:tcPr>
          <w:p w14:paraId="7523DB6C"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Саратовской области</w:t>
            </w:r>
          </w:p>
        </w:tc>
        <w:tc>
          <w:tcPr>
            <w:tcW w:w="9356" w:type="dxa"/>
            <w:tcBorders>
              <w:top w:val="nil"/>
            </w:tcBorders>
            <w:shd w:val="clear" w:color="auto" w:fill="auto"/>
          </w:tcPr>
          <w:p w14:paraId="7BA5C1F4" w14:textId="77777777" w:rsidR="009A7D7C" w:rsidRPr="004B037A" w:rsidRDefault="009A7D7C" w:rsidP="00B66832">
            <w:pPr>
              <w:autoSpaceDE w:val="0"/>
              <w:autoSpaceDN w:val="0"/>
              <w:adjustRightInd w:val="0"/>
              <w:snapToGrid w:val="0"/>
              <w:spacing w:before="40" w:after="40"/>
              <w:jc w:val="both"/>
              <w:rPr>
                <w:rFonts w:ascii="Times New Roman" w:hAnsi="Times New Roman" w:cs="Times New Roman"/>
                <w:sz w:val="24"/>
                <w:szCs w:val="24"/>
              </w:rPr>
            </w:pPr>
            <w:r w:rsidRPr="004B037A">
              <w:rPr>
                <w:rFonts w:ascii="Times New Roman" w:hAnsi="Times New Roman" w:cs="Times New Roman"/>
                <w:color w:val="000000"/>
                <w:sz w:val="24"/>
                <w:szCs w:val="24"/>
              </w:rPr>
              <w:t>Показатель 6.7 Методики представляется обоснованным оставить, так как проведение региональных конкурсов творческих проектов способствует популяризации «бюджета для граждан», развитию интереса к бюджетной тематике, что и является конечной целью повышения открытости бюджетных данных</w:t>
            </w:r>
          </w:p>
        </w:tc>
      </w:tr>
      <w:tr w:rsidR="009A7D7C" w:rsidRPr="004B037A" w14:paraId="4741900F" w14:textId="77777777" w:rsidTr="004B037A">
        <w:tc>
          <w:tcPr>
            <w:tcW w:w="576" w:type="dxa"/>
            <w:tcBorders>
              <w:top w:val="nil"/>
            </w:tcBorders>
            <w:shd w:val="clear" w:color="auto" w:fill="auto"/>
          </w:tcPr>
          <w:p w14:paraId="6ED0525F" w14:textId="38F2C8F7" w:rsidR="009A7D7C" w:rsidRPr="004B037A"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106</w:t>
            </w:r>
          </w:p>
        </w:tc>
        <w:tc>
          <w:tcPr>
            <w:tcW w:w="2714" w:type="dxa"/>
            <w:tcBorders>
              <w:top w:val="nil"/>
            </w:tcBorders>
            <w:shd w:val="clear" w:color="auto" w:fill="auto"/>
          </w:tcPr>
          <w:p w14:paraId="48F5012B" w14:textId="5C04B8EF" w:rsidR="009A7D7C" w:rsidRPr="004B037A" w:rsidRDefault="009A7D7C" w:rsidP="00B66832">
            <w:pPr>
              <w:snapToGrid w:val="0"/>
              <w:spacing w:before="40" w:after="40"/>
              <w:rPr>
                <w:rFonts w:ascii="Times New Roman" w:hAnsi="Times New Roman" w:cs="Times New Roman"/>
                <w:bCs/>
                <w:sz w:val="24"/>
                <w:szCs w:val="24"/>
                <w:lang w:eastAsia="ru-RU"/>
              </w:rPr>
            </w:pPr>
            <w:r w:rsidRPr="004B037A">
              <w:rPr>
                <w:rFonts w:ascii="Times New Roman" w:hAnsi="Times New Roman" w:cs="Times New Roman"/>
                <w:sz w:val="24"/>
                <w:szCs w:val="24"/>
              </w:rPr>
              <w:t xml:space="preserve">Показатель 6.7 </w:t>
            </w:r>
          </w:p>
        </w:tc>
        <w:tc>
          <w:tcPr>
            <w:tcW w:w="2551" w:type="dxa"/>
            <w:tcBorders>
              <w:top w:val="nil"/>
            </w:tcBorders>
            <w:shd w:val="clear" w:color="auto" w:fill="auto"/>
          </w:tcPr>
          <w:p w14:paraId="7A3AB5CB" w14:textId="3C378FB4"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tcBorders>
              <w:top w:val="nil"/>
            </w:tcBorders>
            <w:shd w:val="clear" w:color="auto" w:fill="auto"/>
          </w:tcPr>
          <w:p w14:paraId="3A90AEED" w14:textId="77777777" w:rsidR="009A7D7C" w:rsidRPr="0000694C" w:rsidRDefault="009A7D7C" w:rsidP="00B66832">
            <w:pPr>
              <w:snapToGrid w:val="0"/>
              <w:spacing w:before="40" w:after="40"/>
              <w:jc w:val="both"/>
              <w:rPr>
                <w:rFonts w:ascii="Times New Roman" w:hAnsi="Times New Roman" w:cs="Times New Roman"/>
                <w:iCs/>
                <w:sz w:val="24"/>
                <w:szCs w:val="24"/>
                <w:lang w:eastAsia="ru-RU"/>
              </w:rPr>
            </w:pPr>
            <w:r w:rsidRPr="0000694C">
              <w:rPr>
                <w:rFonts w:ascii="Times New Roman" w:hAnsi="Times New Roman" w:cs="Times New Roman"/>
                <w:iCs/>
                <w:sz w:val="24"/>
                <w:szCs w:val="24"/>
              </w:rPr>
              <w:t xml:space="preserve">Предложения НИФИ по внесению изменений. </w:t>
            </w:r>
            <w:r w:rsidRPr="0000694C">
              <w:rPr>
                <w:rFonts w:ascii="Times New Roman" w:hAnsi="Times New Roman" w:cs="Times New Roman"/>
                <w:iCs/>
                <w:sz w:val="24"/>
                <w:szCs w:val="24"/>
                <w:lang w:eastAsia="ru-RU"/>
              </w:rPr>
              <w:t>Предлагается исключить показатель.</w:t>
            </w:r>
          </w:p>
          <w:p w14:paraId="395D3185" w14:textId="5B939F53" w:rsidR="009A7D7C" w:rsidRPr="004B037A" w:rsidRDefault="009A7D7C" w:rsidP="00B66832">
            <w:pPr>
              <w:autoSpaceDE w:val="0"/>
              <w:autoSpaceDN w:val="0"/>
              <w:adjustRightInd w:val="0"/>
              <w:snapToGrid w:val="0"/>
              <w:spacing w:before="40" w:after="40"/>
              <w:jc w:val="both"/>
              <w:rPr>
                <w:rFonts w:ascii="Times New Roman" w:hAnsi="Times New Roman" w:cs="Times New Roman"/>
                <w:color w:val="000000"/>
                <w:sz w:val="24"/>
                <w:szCs w:val="24"/>
              </w:rPr>
            </w:pPr>
            <w:r w:rsidRPr="0000694C">
              <w:rPr>
                <w:rFonts w:ascii="Times New Roman" w:hAnsi="Times New Roman" w:cs="Times New Roman"/>
                <w:iCs/>
                <w:sz w:val="24"/>
                <w:szCs w:val="24"/>
              </w:rPr>
              <w:t>Позиция Московской области.</w:t>
            </w:r>
            <w:r>
              <w:rPr>
                <w:rFonts w:ascii="Times New Roman" w:hAnsi="Times New Roman" w:cs="Times New Roman"/>
                <w:i/>
                <w:sz w:val="24"/>
                <w:szCs w:val="24"/>
              </w:rPr>
              <w:t xml:space="preserve"> </w:t>
            </w:r>
            <w:r w:rsidRPr="004B037A">
              <w:rPr>
                <w:rFonts w:ascii="Times New Roman" w:hAnsi="Times New Roman" w:cs="Times New Roman"/>
                <w:bCs/>
                <w:sz w:val="24"/>
                <w:szCs w:val="24"/>
              </w:rPr>
              <w:t xml:space="preserve">Предложение не поддерживается. Приказ Минфина России от 22.09.2015 </w:t>
            </w:r>
            <w:r>
              <w:rPr>
                <w:rFonts w:ascii="Times New Roman" w:hAnsi="Times New Roman" w:cs="Times New Roman"/>
                <w:bCs/>
                <w:sz w:val="24"/>
                <w:szCs w:val="24"/>
              </w:rPr>
              <w:t>№</w:t>
            </w:r>
            <w:r w:rsidRPr="004B037A">
              <w:rPr>
                <w:rFonts w:ascii="Times New Roman" w:hAnsi="Times New Roman" w:cs="Times New Roman"/>
                <w:bCs/>
                <w:sz w:val="24"/>
                <w:szCs w:val="24"/>
              </w:rPr>
              <w:t xml:space="preserve">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принят в целях совершенствования </w:t>
            </w:r>
            <w:hyperlink r:id="rId11" w:history="1">
              <w:r w:rsidRPr="004B037A">
                <w:rPr>
                  <w:rFonts w:ascii="Times New Roman" w:hAnsi="Times New Roman" w:cs="Times New Roman"/>
                  <w:bCs/>
                  <w:sz w:val="24"/>
                  <w:szCs w:val="24"/>
                </w:rPr>
                <w:t>прозрачности (открытости) бюджетов</w:t>
              </w:r>
            </w:hyperlink>
            <w:r w:rsidRPr="004B037A">
              <w:rPr>
                <w:rFonts w:ascii="Times New Roman" w:hAnsi="Times New Roman" w:cs="Times New Roman"/>
                <w:bCs/>
                <w:sz w:val="24"/>
                <w:szCs w:val="24"/>
              </w:rPr>
              <w:t xml:space="preserve"> субъектов Российской Федерации и местных бюджетов, в связи с чем «Региональный конкурс творческих проектов для популяризации «Бюджета для граждан» относится открытости бюджетных данных</w:t>
            </w:r>
          </w:p>
        </w:tc>
      </w:tr>
      <w:tr w:rsidR="009A7D7C" w:rsidRPr="004B037A" w14:paraId="6E11CC5E" w14:textId="77777777" w:rsidTr="004B037A">
        <w:tc>
          <w:tcPr>
            <w:tcW w:w="576" w:type="dxa"/>
            <w:shd w:val="clear" w:color="auto" w:fill="auto"/>
          </w:tcPr>
          <w:p w14:paraId="4D0D33BF" w14:textId="77777777" w:rsidR="009A7D7C" w:rsidRPr="004B037A" w:rsidRDefault="009A7D7C" w:rsidP="00B66832">
            <w:pPr>
              <w:keepNext/>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0E870D31" w14:textId="77777777" w:rsidR="009A7D7C" w:rsidRPr="004B037A" w:rsidRDefault="009A7D7C" w:rsidP="00B66832">
            <w:pPr>
              <w:keepNext/>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 xml:space="preserve">РАЗДЕЛ 7. </w:t>
            </w:r>
            <w:bookmarkStart w:id="0" w:name="_Toc118491467"/>
            <w:r w:rsidRPr="004B037A">
              <w:rPr>
                <w:rFonts w:ascii="Times New Roman" w:hAnsi="Times New Roman" w:cs="Times New Roman"/>
                <w:sz w:val="24"/>
                <w:szCs w:val="24"/>
              </w:rPr>
              <w:t>Публичные</w:t>
            </w:r>
            <w:r w:rsidRPr="004B037A">
              <w:rPr>
                <w:rFonts w:ascii="Times New Roman" w:hAnsi="Times New Roman" w:cs="Times New Roman"/>
                <w:sz w:val="24"/>
                <w:szCs w:val="24"/>
                <w:lang w:eastAsia="ru-RU"/>
              </w:rPr>
              <w:t xml:space="preserve"> слушания (общественные обсуждения) по бюджетным вопросам</w:t>
            </w:r>
            <w:bookmarkEnd w:id="0"/>
          </w:p>
        </w:tc>
      </w:tr>
      <w:tr w:rsidR="009A7D7C" w:rsidRPr="004B037A" w14:paraId="0D5C96B1" w14:textId="77777777" w:rsidTr="004B037A">
        <w:tc>
          <w:tcPr>
            <w:tcW w:w="576" w:type="dxa"/>
            <w:shd w:val="clear" w:color="auto" w:fill="auto"/>
          </w:tcPr>
          <w:p w14:paraId="3BDA1B80" w14:textId="0FFE9C15"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10</w:t>
            </w:r>
            <w:r w:rsidR="00B66832">
              <w:rPr>
                <w:rFonts w:ascii="Times New Roman" w:hAnsi="Times New Roman" w:cs="Times New Roman"/>
                <w:sz w:val="24"/>
                <w:szCs w:val="24"/>
              </w:rPr>
              <w:t>7</w:t>
            </w:r>
          </w:p>
        </w:tc>
        <w:tc>
          <w:tcPr>
            <w:tcW w:w="2714" w:type="dxa"/>
            <w:shd w:val="clear" w:color="auto" w:fill="auto"/>
          </w:tcPr>
          <w:p w14:paraId="395DBFD0" w14:textId="77777777" w:rsidR="009A7D7C" w:rsidRPr="009B1337"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7.3, 7.6</w:t>
            </w:r>
          </w:p>
        </w:tc>
        <w:tc>
          <w:tcPr>
            <w:tcW w:w="2551" w:type="dxa"/>
            <w:shd w:val="clear" w:color="auto" w:fill="auto"/>
          </w:tcPr>
          <w:p w14:paraId="5C945EE2" w14:textId="77777777"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Иркутской области</w:t>
            </w:r>
          </w:p>
        </w:tc>
        <w:tc>
          <w:tcPr>
            <w:tcW w:w="9356" w:type="dxa"/>
            <w:shd w:val="clear" w:color="auto" w:fill="auto"/>
          </w:tcPr>
          <w:p w14:paraId="4A5908A1" w14:textId="0B79A8A9" w:rsidR="009A7D7C" w:rsidRPr="009B1337" w:rsidRDefault="009A7D7C" w:rsidP="00B66832">
            <w:pPr>
              <w:snapToGrid w:val="0"/>
              <w:spacing w:before="40" w:after="40"/>
              <w:jc w:val="both"/>
              <w:rPr>
                <w:rFonts w:ascii="Times New Roman" w:hAnsi="Times New Roman" w:cs="Times New Roman"/>
                <w:bCs/>
                <w:iCs/>
                <w:sz w:val="24"/>
                <w:szCs w:val="24"/>
              </w:rPr>
            </w:pPr>
            <w:r w:rsidRPr="009B1337">
              <w:rPr>
                <w:rFonts w:ascii="Times New Roman" w:hAnsi="Times New Roman" w:cs="Times New Roman"/>
                <w:iCs/>
                <w:sz w:val="24"/>
                <w:szCs w:val="24"/>
              </w:rPr>
              <w:t>Предложение (замечание) к проекту методики. Из подпункта «а» исключить текст «, в том числе мнений участников,».</w:t>
            </w:r>
          </w:p>
          <w:p w14:paraId="41B30F3E" w14:textId="51FF2F7F" w:rsidR="009A7D7C" w:rsidRPr="009B1337" w:rsidRDefault="009A7D7C" w:rsidP="00B66832">
            <w:pPr>
              <w:snapToGrid w:val="0"/>
              <w:spacing w:before="40" w:after="40"/>
              <w:jc w:val="both"/>
              <w:rPr>
                <w:rFonts w:ascii="Times New Roman" w:hAnsi="Times New Roman" w:cs="Times New Roman"/>
                <w:iCs/>
                <w:sz w:val="24"/>
                <w:szCs w:val="24"/>
              </w:rPr>
            </w:pPr>
            <w:r w:rsidRPr="009B1337">
              <w:rPr>
                <w:rFonts w:ascii="Times New Roman" w:hAnsi="Times New Roman" w:cs="Times New Roman"/>
                <w:iCs/>
                <w:sz w:val="24"/>
                <w:szCs w:val="24"/>
              </w:rPr>
              <w:t>Пояснения. Проведение публичных слушаний и формирование протокола о проведении публичных слушаний отнесено к компетенции законодательных органов государственной власти. Публичные слушания Законодательным Собранием Иркутской области проводятся в открытом режиме (прямая трансляция). Видеозапись публичных слушаний размещается на сайте Законодательного Собрания Иркутской области в подразделе «Разное» раздела «Видео»</w:t>
            </w:r>
          </w:p>
        </w:tc>
      </w:tr>
      <w:tr w:rsidR="009A7D7C" w:rsidRPr="004B037A" w14:paraId="0D45F751" w14:textId="77777777" w:rsidTr="004B037A">
        <w:tc>
          <w:tcPr>
            <w:tcW w:w="576" w:type="dxa"/>
            <w:shd w:val="clear" w:color="auto" w:fill="auto"/>
          </w:tcPr>
          <w:p w14:paraId="7411963A" w14:textId="39DA636A"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10</w:t>
            </w:r>
            <w:r w:rsidR="00B66832">
              <w:rPr>
                <w:rFonts w:ascii="Times New Roman" w:hAnsi="Times New Roman" w:cs="Times New Roman"/>
                <w:sz w:val="24"/>
                <w:szCs w:val="24"/>
              </w:rPr>
              <w:t>8</w:t>
            </w:r>
          </w:p>
        </w:tc>
        <w:tc>
          <w:tcPr>
            <w:tcW w:w="2714" w:type="dxa"/>
            <w:shd w:val="clear" w:color="auto" w:fill="auto"/>
          </w:tcPr>
          <w:p w14:paraId="61BD2B60" w14:textId="644E56AE"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7.7</w:t>
            </w:r>
            <w:r>
              <w:rPr>
                <w:rFonts w:ascii="Times New Roman" w:hAnsi="Times New Roman" w:cs="Times New Roman"/>
                <w:sz w:val="24"/>
                <w:szCs w:val="24"/>
              </w:rPr>
              <w:t xml:space="preserve"> (новый)</w:t>
            </w:r>
          </w:p>
        </w:tc>
        <w:tc>
          <w:tcPr>
            <w:tcW w:w="2551" w:type="dxa"/>
            <w:shd w:val="clear" w:color="auto" w:fill="auto"/>
          </w:tcPr>
          <w:p w14:paraId="3135E8E7" w14:textId="288AA98F"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города Москвы</w:t>
            </w:r>
          </w:p>
        </w:tc>
        <w:tc>
          <w:tcPr>
            <w:tcW w:w="9356" w:type="dxa"/>
            <w:shd w:val="clear" w:color="auto" w:fill="auto"/>
          </w:tcPr>
          <w:p w14:paraId="7C34B663" w14:textId="173057F3"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Введение новых показателей для оценки материалов по итогам общественных обсуждений по проекту бюджета на 2024 год и плановый период 2025 и 2026 годов после их проведения и принятия закона о бюджете считаем избыточным.</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Общественная палата города Москвы осуществляет общественный контроль, представляет интересы </w:t>
            </w:r>
            <w:r w:rsidRPr="004B037A">
              <w:rPr>
                <w:rFonts w:ascii="Times New Roman" w:hAnsi="Times New Roman" w:cs="Times New Roman"/>
                <w:sz w:val="24"/>
                <w:szCs w:val="24"/>
              </w:rPr>
              <w:lastRenderedPageBreak/>
              <w:t>москвичей, проводит общественные слушания и обсуждения, организует экспертизу городских законопроектов, привлекает граждан к участию в обсуждении вопросов экономического и социального развития столицы. При этом информация о</w:t>
            </w:r>
            <w:r>
              <w:rPr>
                <w:rFonts w:ascii="Times New Roman" w:hAnsi="Times New Roman" w:cs="Times New Roman"/>
                <w:sz w:val="24"/>
                <w:szCs w:val="24"/>
              </w:rPr>
              <w:t>бо</w:t>
            </w:r>
            <w:r w:rsidRPr="004B037A">
              <w:rPr>
                <w:rFonts w:ascii="Times New Roman" w:hAnsi="Times New Roman" w:cs="Times New Roman"/>
                <w:sz w:val="24"/>
                <w:szCs w:val="24"/>
              </w:rPr>
              <w:t xml:space="preserve"> всех проведенных мероприятиях и проделанной работе оперативно размещается на официальном сайте Общественной палаты города Москвы </w:t>
            </w:r>
            <w:hyperlink r:id="rId12" w:anchor="main" w:history="1">
              <w:r w:rsidRPr="004B037A">
                <w:rPr>
                  <w:rStyle w:val="a9"/>
                  <w:rFonts w:ascii="Times New Roman" w:hAnsi="Times New Roman" w:cs="Times New Roman"/>
                  <w:sz w:val="24"/>
                  <w:szCs w:val="24"/>
                </w:rPr>
                <w:t>https://opmoscow.ru/#main</w:t>
              </w:r>
            </w:hyperlink>
            <w:r w:rsidRPr="004B037A">
              <w:rPr>
                <w:rFonts w:ascii="Times New Roman" w:hAnsi="Times New Roman" w:cs="Times New Roman"/>
                <w:sz w:val="24"/>
                <w:szCs w:val="24"/>
              </w:rPr>
              <w:t>. Показатель 7.7 Анкеты предлагаем исключить.</w:t>
            </w:r>
          </w:p>
        </w:tc>
      </w:tr>
      <w:tr w:rsidR="009A7D7C" w:rsidRPr="004B037A" w14:paraId="3B7D267E" w14:textId="77777777" w:rsidTr="004B037A">
        <w:tc>
          <w:tcPr>
            <w:tcW w:w="576" w:type="dxa"/>
            <w:shd w:val="clear" w:color="auto" w:fill="auto"/>
          </w:tcPr>
          <w:p w14:paraId="06CA6E9C" w14:textId="3E4040A6"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10</w:t>
            </w:r>
            <w:r w:rsidR="00B66832">
              <w:rPr>
                <w:rFonts w:ascii="Times New Roman" w:hAnsi="Times New Roman" w:cs="Times New Roman"/>
                <w:sz w:val="24"/>
                <w:szCs w:val="24"/>
              </w:rPr>
              <w:t>9</w:t>
            </w:r>
          </w:p>
        </w:tc>
        <w:tc>
          <w:tcPr>
            <w:tcW w:w="2714" w:type="dxa"/>
            <w:shd w:val="clear" w:color="auto" w:fill="auto"/>
          </w:tcPr>
          <w:p w14:paraId="1F0218FC" w14:textId="5F00633A"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7.7</w:t>
            </w:r>
            <w:r>
              <w:rPr>
                <w:rFonts w:ascii="Times New Roman" w:hAnsi="Times New Roman" w:cs="Times New Roman"/>
                <w:sz w:val="24"/>
                <w:szCs w:val="24"/>
              </w:rPr>
              <w:t xml:space="preserve"> (новый)</w:t>
            </w:r>
          </w:p>
        </w:tc>
        <w:tc>
          <w:tcPr>
            <w:tcW w:w="2551" w:type="dxa"/>
            <w:shd w:val="clear" w:color="auto" w:fill="auto"/>
          </w:tcPr>
          <w:p w14:paraId="2E854BDF" w14:textId="2CEB9804"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4ABC7910" w14:textId="10F560B7"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bCs/>
                <w:color w:val="000000"/>
                <w:sz w:val="24"/>
                <w:szCs w:val="24"/>
              </w:rPr>
              <w:t xml:space="preserve">Абзац второй критериев оценки показателя предлагаем изложить в следующей редакции: </w:t>
            </w:r>
            <w:r w:rsidRPr="004B037A">
              <w:rPr>
                <w:rFonts w:ascii="Times New Roman" w:hAnsi="Times New Roman" w:cs="Times New Roman"/>
                <w:color w:val="000000"/>
                <w:sz w:val="24"/>
                <w:szCs w:val="24"/>
              </w:rPr>
              <w:t>«Учитываются сведения, размещенные на официальных сайтах, предназначенных для размещения бюджетных данных, в пакете документов к проекту бюджета на 2024 год и на плановый период 2025 и 2026 годов</w:t>
            </w:r>
            <w:r>
              <w:rPr>
                <w:rFonts w:ascii="Times New Roman" w:hAnsi="Times New Roman" w:cs="Times New Roman"/>
                <w:color w:val="000000"/>
                <w:sz w:val="24"/>
                <w:szCs w:val="24"/>
              </w:rPr>
              <w:t xml:space="preserve">». </w:t>
            </w:r>
            <w:r w:rsidRPr="009B1337">
              <w:rPr>
                <w:rFonts w:ascii="Times New Roman" w:hAnsi="Times New Roman" w:cs="Times New Roman"/>
                <w:bCs/>
                <w:iCs/>
                <w:color w:val="000000"/>
                <w:sz w:val="24"/>
                <w:szCs w:val="24"/>
              </w:rPr>
              <w:t>Считаем целесообразным размещение указанного отчёта в разделе, где размещается протокол о проведении общественных обсуждений, указанный в пункте 7.5 проекта Методики.</w:t>
            </w:r>
            <w:r>
              <w:rPr>
                <w:rFonts w:ascii="Times New Roman" w:hAnsi="Times New Roman" w:cs="Times New Roman"/>
                <w:bCs/>
                <w:iCs/>
                <w:color w:val="000000"/>
                <w:sz w:val="24"/>
                <w:szCs w:val="24"/>
              </w:rPr>
              <w:t xml:space="preserve"> </w:t>
            </w:r>
            <w:r w:rsidRPr="004B037A">
              <w:rPr>
                <w:rFonts w:ascii="Times New Roman" w:hAnsi="Times New Roman" w:cs="Times New Roman"/>
                <w:color w:val="000000"/>
                <w:sz w:val="24"/>
                <w:szCs w:val="24"/>
              </w:rPr>
              <w:t xml:space="preserve">Учитывая, что рекомендации даны органам государственной власти по проекту бюджета на 2024 год и на плановый период 2025 и 2026 годов и включают в основном обеспечение исполнения бюджета, в том числе по обозначенным в рамках общественных обсуждений вопросам, </w:t>
            </w:r>
            <w:r w:rsidRPr="009B1337">
              <w:rPr>
                <w:rFonts w:ascii="Times New Roman" w:hAnsi="Times New Roman" w:cs="Times New Roman"/>
                <w:bCs/>
                <w:iCs/>
                <w:color w:val="000000"/>
                <w:sz w:val="24"/>
                <w:szCs w:val="24"/>
              </w:rPr>
              <w:t>считаем целесообразным установить срок подготовки отчёта о реализации указанных рекомендаций до 1 декабря 2024 года</w:t>
            </w:r>
          </w:p>
        </w:tc>
      </w:tr>
      <w:tr w:rsidR="009A7D7C" w:rsidRPr="004B037A" w14:paraId="753136B9" w14:textId="77777777" w:rsidTr="004B037A">
        <w:tc>
          <w:tcPr>
            <w:tcW w:w="576" w:type="dxa"/>
            <w:shd w:val="clear" w:color="auto" w:fill="auto"/>
          </w:tcPr>
          <w:p w14:paraId="340DBD9F" w14:textId="18E05D04"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B66832">
              <w:rPr>
                <w:rFonts w:ascii="Times New Roman" w:hAnsi="Times New Roman" w:cs="Times New Roman"/>
                <w:sz w:val="24"/>
                <w:szCs w:val="24"/>
              </w:rPr>
              <w:t>10</w:t>
            </w:r>
          </w:p>
        </w:tc>
        <w:tc>
          <w:tcPr>
            <w:tcW w:w="2714" w:type="dxa"/>
            <w:shd w:val="clear" w:color="auto" w:fill="auto"/>
          </w:tcPr>
          <w:p w14:paraId="0E3054E1" w14:textId="29786D26"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7.7</w:t>
            </w:r>
            <w:r>
              <w:rPr>
                <w:rFonts w:ascii="Times New Roman" w:hAnsi="Times New Roman" w:cs="Times New Roman"/>
                <w:sz w:val="24"/>
                <w:szCs w:val="24"/>
              </w:rPr>
              <w:t xml:space="preserve"> (новый)</w:t>
            </w:r>
          </w:p>
        </w:tc>
        <w:tc>
          <w:tcPr>
            <w:tcW w:w="2551" w:type="dxa"/>
            <w:shd w:val="clear" w:color="auto" w:fill="auto"/>
          </w:tcPr>
          <w:p w14:paraId="6F350697"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Республики Крым</w:t>
            </w:r>
          </w:p>
        </w:tc>
        <w:tc>
          <w:tcPr>
            <w:tcW w:w="9356" w:type="dxa"/>
            <w:shd w:val="clear" w:color="auto" w:fill="auto"/>
          </w:tcPr>
          <w:p w14:paraId="206F9EF1" w14:textId="47DBB380" w:rsidR="009A7D7C" w:rsidRPr="004B037A" w:rsidRDefault="009A7D7C" w:rsidP="00B66832">
            <w:pPr>
              <w:autoSpaceDE w:val="0"/>
              <w:autoSpaceDN w:val="0"/>
              <w:adjustRightInd w:val="0"/>
              <w:snapToGrid w:val="0"/>
              <w:spacing w:before="40" w:after="40"/>
              <w:jc w:val="both"/>
              <w:rPr>
                <w:rFonts w:ascii="Times New Roman" w:hAnsi="Times New Roman" w:cs="Times New Roman"/>
                <w:sz w:val="24"/>
                <w:szCs w:val="24"/>
              </w:rPr>
            </w:pPr>
            <w:r w:rsidRPr="004B037A">
              <w:rPr>
                <w:rFonts w:ascii="Times New Roman" w:hAnsi="Times New Roman" w:cs="Times New Roman"/>
                <w:color w:val="000000"/>
                <w:sz w:val="24"/>
                <w:szCs w:val="24"/>
              </w:rPr>
              <w:t>По подпункту 7.7 Раздела 7 Методики НИФИ установлен срок опубликования отчета о реализации рекомендаций для органов государственной власти, зафиксированных в итоговом документе (протоколе) по обсуждению проекта бюджета 2024-2026 годы (далее – Рекомендации) до 30 июня 2024 года.</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Министерство считает нецелесообразным установление указанного срока, так как реализация Рекомендаций органами государственной власти может осуществляться на протяжении текущего финансового года.</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В связи с вышеизложенным, отч</w:t>
            </w:r>
            <w:r>
              <w:rPr>
                <w:rFonts w:ascii="Times New Roman" w:hAnsi="Times New Roman" w:cs="Times New Roman"/>
                <w:color w:val="000000"/>
                <w:sz w:val="24"/>
                <w:szCs w:val="24"/>
              </w:rPr>
              <w:t>е</w:t>
            </w:r>
            <w:r w:rsidRPr="004B037A">
              <w:rPr>
                <w:rFonts w:ascii="Times New Roman" w:hAnsi="Times New Roman" w:cs="Times New Roman"/>
                <w:color w:val="000000"/>
                <w:sz w:val="24"/>
                <w:szCs w:val="24"/>
              </w:rPr>
              <w:t>т о реализации Рекомендаций считаем целесообразным опубликовать в период проведения публичных слушаний (общественного обсуждения) по годовому отч</w:t>
            </w:r>
            <w:r>
              <w:rPr>
                <w:rFonts w:ascii="Times New Roman" w:hAnsi="Times New Roman" w:cs="Times New Roman"/>
                <w:color w:val="000000"/>
                <w:sz w:val="24"/>
                <w:szCs w:val="24"/>
              </w:rPr>
              <w:t>е</w:t>
            </w:r>
            <w:r w:rsidRPr="004B037A">
              <w:rPr>
                <w:rFonts w:ascii="Times New Roman" w:hAnsi="Times New Roman" w:cs="Times New Roman"/>
                <w:color w:val="000000"/>
                <w:sz w:val="24"/>
                <w:szCs w:val="24"/>
              </w:rPr>
              <w:t>ту об исполнении бюджета за 2024 год, но не позднее 30.05.2025</w:t>
            </w:r>
          </w:p>
        </w:tc>
      </w:tr>
      <w:tr w:rsidR="009A7D7C" w:rsidRPr="004B037A" w14:paraId="55E70865" w14:textId="77777777" w:rsidTr="004B037A">
        <w:tc>
          <w:tcPr>
            <w:tcW w:w="576" w:type="dxa"/>
            <w:shd w:val="clear" w:color="auto" w:fill="auto"/>
          </w:tcPr>
          <w:p w14:paraId="152115D7" w14:textId="04B3B82F"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B66832">
              <w:rPr>
                <w:rFonts w:ascii="Times New Roman" w:hAnsi="Times New Roman" w:cs="Times New Roman"/>
                <w:sz w:val="24"/>
                <w:szCs w:val="24"/>
              </w:rPr>
              <w:t>11</w:t>
            </w:r>
          </w:p>
        </w:tc>
        <w:tc>
          <w:tcPr>
            <w:tcW w:w="2714" w:type="dxa"/>
            <w:shd w:val="clear" w:color="auto" w:fill="auto"/>
          </w:tcPr>
          <w:p w14:paraId="314FA45F" w14:textId="3D7355F5"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7.7</w:t>
            </w:r>
            <w:r>
              <w:rPr>
                <w:rFonts w:ascii="Times New Roman" w:hAnsi="Times New Roman" w:cs="Times New Roman"/>
                <w:sz w:val="24"/>
                <w:szCs w:val="24"/>
              </w:rPr>
              <w:t xml:space="preserve"> (новый)</w:t>
            </w:r>
          </w:p>
        </w:tc>
        <w:tc>
          <w:tcPr>
            <w:tcW w:w="2551" w:type="dxa"/>
            <w:shd w:val="clear" w:color="auto" w:fill="auto"/>
          </w:tcPr>
          <w:p w14:paraId="5761A8BD"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Style w:val="afd"/>
                <w:rFonts w:eastAsia="Calibri"/>
                <w:sz w:val="24"/>
                <w:szCs w:val="24"/>
              </w:rPr>
              <w:t>Министерство финансов Омской области</w:t>
            </w:r>
          </w:p>
        </w:tc>
        <w:tc>
          <w:tcPr>
            <w:tcW w:w="9356" w:type="dxa"/>
            <w:shd w:val="clear" w:color="auto" w:fill="auto"/>
          </w:tcPr>
          <w:p w14:paraId="2483DAEE" w14:textId="02246D42" w:rsidR="009A7D7C" w:rsidRPr="004B037A" w:rsidRDefault="009A7D7C" w:rsidP="00B66832">
            <w:pPr>
              <w:snapToGrid w:val="0"/>
              <w:spacing w:before="40" w:after="40"/>
              <w:jc w:val="both"/>
              <w:rPr>
                <w:rFonts w:ascii="Times New Roman" w:hAnsi="Times New Roman" w:cs="Times New Roman"/>
                <w:sz w:val="24"/>
                <w:szCs w:val="24"/>
              </w:rPr>
            </w:pPr>
            <w:r w:rsidRPr="009B1337">
              <w:rPr>
                <w:rFonts w:ascii="Times New Roman" w:hAnsi="Times New Roman" w:cs="Times New Roman"/>
                <w:iCs/>
                <w:sz w:val="24"/>
                <w:szCs w:val="24"/>
              </w:rPr>
              <w:t>Предложение Министерства финансов Омской области</w:t>
            </w:r>
            <w:r>
              <w:rPr>
                <w:rFonts w:ascii="Times New Roman" w:hAnsi="Times New Roman" w:cs="Times New Roman"/>
                <w:iCs/>
                <w:sz w:val="24"/>
                <w:szCs w:val="24"/>
              </w:rPr>
              <w:t xml:space="preserve">. </w:t>
            </w:r>
            <w:r w:rsidRPr="004B037A">
              <w:rPr>
                <w:rFonts w:ascii="Times New Roman" w:hAnsi="Times New Roman" w:cs="Times New Roman"/>
                <w:sz w:val="24"/>
                <w:szCs w:val="24"/>
              </w:rPr>
              <w:t>Предлагаем не включать показатель 7.7 в Методику.</w:t>
            </w:r>
          </w:p>
          <w:p w14:paraId="749A1365" w14:textId="31172490" w:rsidR="009A7D7C" w:rsidRPr="004B037A" w:rsidRDefault="009A7D7C" w:rsidP="00B66832">
            <w:pPr>
              <w:snapToGrid w:val="0"/>
              <w:spacing w:before="40" w:after="40"/>
              <w:jc w:val="both"/>
              <w:rPr>
                <w:rStyle w:val="afd"/>
                <w:rFonts w:eastAsia="Calibri"/>
                <w:sz w:val="24"/>
                <w:szCs w:val="24"/>
              </w:rPr>
            </w:pPr>
            <w:r w:rsidRPr="009B1337">
              <w:rPr>
                <w:rFonts w:ascii="Times New Roman" w:hAnsi="Times New Roman" w:cs="Times New Roman"/>
                <w:iCs/>
                <w:sz w:val="24"/>
                <w:szCs w:val="24"/>
              </w:rPr>
              <w:t>Обоснование</w:t>
            </w:r>
            <w:r w:rsidRPr="009B1337">
              <w:rPr>
                <w:rStyle w:val="afd"/>
                <w:rFonts w:eastAsia="Calibri"/>
                <w:iCs/>
                <w:sz w:val="24"/>
                <w:szCs w:val="24"/>
              </w:rPr>
              <w:t>.</w:t>
            </w:r>
            <w:r>
              <w:rPr>
                <w:rStyle w:val="afd"/>
                <w:rFonts w:eastAsia="Calibri"/>
                <w:i/>
                <w:sz w:val="24"/>
                <w:szCs w:val="24"/>
              </w:rPr>
              <w:t xml:space="preserve"> </w:t>
            </w:r>
            <w:r w:rsidRPr="004B037A">
              <w:rPr>
                <w:rFonts w:ascii="Times New Roman" w:hAnsi="Times New Roman" w:cs="Times New Roman"/>
                <w:sz w:val="24"/>
                <w:szCs w:val="24"/>
              </w:rPr>
              <w:t xml:space="preserve">В соответствии с Федеральным законом от 21 июля 2014 года № 212-ФЗ </w:t>
            </w:r>
            <w:r>
              <w:rPr>
                <w:rFonts w:ascii="Times New Roman" w:hAnsi="Times New Roman" w:cs="Times New Roman"/>
                <w:sz w:val="24"/>
                <w:szCs w:val="24"/>
              </w:rPr>
              <w:t>«</w:t>
            </w:r>
            <w:r w:rsidRPr="004B037A">
              <w:rPr>
                <w:rFonts w:ascii="Times New Roman" w:hAnsi="Times New Roman" w:cs="Times New Roman"/>
                <w:sz w:val="24"/>
                <w:szCs w:val="24"/>
              </w:rPr>
              <w:t>Об основах общественного контроля в Российской Федерации</w:t>
            </w:r>
            <w:r>
              <w:rPr>
                <w:rFonts w:ascii="Times New Roman" w:hAnsi="Times New Roman" w:cs="Times New Roman"/>
                <w:sz w:val="24"/>
                <w:szCs w:val="24"/>
              </w:rPr>
              <w:t>»</w:t>
            </w:r>
            <w:r w:rsidRPr="004B037A">
              <w:rPr>
                <w:rFonts w:ascii="Times New Roman" w:hAnsi="Times New Roman" w:cs="Times New Roman"/>
                <w:sz w:val="24"/>
                <w:szCs w:val="24"/>
              </w:rPr>
              <w:t xml:space="preserve"> не предусмотрено требований по обязательному содержанию в итоговом документе (протоколе) публичных слушаний по проекту бюджета конкретных рекомендаций для органов государственной власти, а также о необходимости составления отчета о принятых решениях по данным рекомендациям.</w:t>
            </w:r>
            <w:r>
              <w:rPr>
                <w:rFonts w:ascii="Times New Roman" w:hAnsi="Times New Roman" w:cs="Times New Roman"/>
                <w:sz w:val="24"/>
                <w:szCs w:val="24"/>
              </w:rPr>
              <w:t xml:space="preserve"> </w:t>
            </w:r>
            <w:r w:rsidRPr="004B037A">
              <w:rPr>
                <w:rFonts w:ascii="Times New Roman" w:hAnsi="Times New Roman" w:cs="Times New Roman"/>
                <w:sz w:val="24"/>
                <w:szCs w:val="24"/>
              </w:rPr>
              <w:t>По сложившейся практике, протокол может не содержать рекомендаций, влекущих за собой совершение определенных действий органами государственной власти.</w:t>
            </w:r>
            <w:r>
              <w:rPr>
                <w:rFonts w:ascii="Times New Roman" w:hAnsi="Times New Roman" w:cs="Times New Roman"/>
                <w:sz w:val="24"/>
                <w:szCs w:val="24"/>
              </w:rPr>
              <w:t xml:space="preserve"> </w:t>
            </w:r>
            <w:r w:rsidRPr="004B037A">
              <w:rPr>
                <w:rFonts w:ascii="Times New Roman" w:hAnsi="Times New Roman" w:cs="Times New Roman"/>
                <w:sz w:val="24"/>
                <w:szCs w:val="24"/>
              </w:rPr>
              <w:t>В связи с изложенным требование по составлению отчета о принятых решениях по данным рекомендациям считаем необоснованным и излишними</w:t>
            </w:r>
          </w:p>
        </w:tc>
      </w:tr>
      <w:tr w:rsidR="009A7D7C" w:rsidRPr="004B037A" w14:paraId="6E960DC8" w14:textId="77777777" w:rsidTr="004B037A">
        <w:tc>
          <w:tcPr>
            <w:tcW w:w="576" w:type="dxa"/>
            <w:shd w:val="clear" w:color="auto" w:fill="auto"/>
          </w:tcPr>
          <w:p w14:paraId="1B39EA87" w14:textId="75F68954"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B66832">
              <w:rPr>
                <w:rFonts w:ascii="Times New Roman" w:hAnsi="Times New Roman" w:cs="Times New Roman"/>
                <w:sz w:val="24"/>
                <w:szCs w:val="24"/>
              </w:rPr>
              <w:t>12</w:t>
            </w:r>
          </w:p>
        </w:tc>
        <w:tc>
          <w:tcPr>
            <w:tcW w:w="2714" w:type="dxa"/>
            <w:shd w:val="clear" w:color="auto" w:fill="auto"/>
          </w:tcPr>
          <w:p w14:paraId="17E6FCBC" w14:textId="0F58A2BE"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7.7</w:t>
            </w:r>
            <w:r>
              <w:rPr>
                <w:rFonts w:ascii="Times New Roman" w:hAnsi="Times New Roman" w:cs="Times New Roman"/>
                <w:sz w:val="24"/>
                <w:szCs w:val="24"/>
              </w:rPr>
              <w:t xml:space="preserve"> (новый)</w:t>
            </w:r>
          </w:p>
        </w:tc>
        <w:tc>
          <w:tcPr>
            <w:tcW w:w="2551" w:type="dxa"/>
            <w:shd w:val="clear" w:color="auto" w:fill="auto"/>
          </w:tcPr>
          <w:p w14:paraId="137A7AE9"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Ростовской области</w:t>
            </w:r>
          </w:p>
        </w:tc>
        <w:tc>
          <w:tcPr>
            <w:tcW w:w="9356" w:type="dxa"/>
            <w:shd w:val="clear" w:color="auto" w:fill="auto"/>
          </w:tcPr>
          <w:p w14:paraId="741BEE68" w14:textId="5A1D4F7B"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color w:val="000000"/>
                <w:sz w:val="24"/>
                <w:szCs w:val="24"/>
              </w:rPr>
              <w:t>В разделе 7 «Публичные слушания (общественные обсуждения) по бюджетным вопросам» предлагается добавить показатель 7.7 об опубликовании на официальном сайте законодательного органа либо специализированном сайте для размещения бюджетных данных отчета о реализации рекомендаций для органов государственной власти субъекта, зафиксированных в протоколе публичных слушаний по проекту бюджета на 2024 год и плановый период 2025 и 2026 годов.</w:t>
            </w:r>
            <w:r w:rsidRPr="00CA10BB">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Обращаем внимание</w:t>
            </w:r>
            <w:r>
              <w:rPr>
                <w:rFonts w:ascii="Times New Roman" w:hAnsi="Times New Roman" w:cs="Times New Roman"/>
                <w:color w:val="000000"/>
                <w:sz w:val="24"/>
                <w:szCs w:val="24"/>
              </w:rPr>
              <w:t>,</w:t>
            </w:r>
            <w:r w:rsidRPr="004B037A">
              <w:rPr>
                <w:rFonts w:ascii="Times New Roman" w:hAnsi="Times New Roman" w:cs="Times New Roman"/>
                <w:color w:val="000000"/>
                <w:sz w:val="24"/>
                <w:szCs w:val="24"/>
              </w:rPr>
              <w:t xml:space="preserve"> что форма и требования к формированию отчета об исполнении рекомендаций для органов государственной власти нормативными правовыми актами не установлены. На практике в большинстве субъектов Российской Федерации, в т.ч. в Ростовской области, протокол публичных слушаний содержит рекомендации исключительно о рассмотрении и принятии законодательным органом субъекта проекта закона о бюджете.</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Вместе с тем вопросы подготовки бюджета на очередной финансовый год по итогам рассмотрения на публичных слушаниях и депутатским корпусом, прорабатываются рабочей группой законодательного органа совместно с исполнительными органами субъекта.</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В связи с этим формирование отдельного отчета о реализации рекомендаций, обозначенных в протоколе публичных слушаний, не поддерживается</w:t>
            </w:r>
          </w:p>
        </w:tc>
      </w:tr>
      <w:tr w:rsidR="009A7D7C" w:rsidRPr="004B037A" w14:paraId="60E5264B" w14:textId="77777777" w:rsidTr="004B037A">
        <w:tc>
          <w:tcPr>
            <w:tcW w:w="576" w:type="dxa"/>
            <w:shd w:val="clear" w:color="auto" w:fill="auto"/>
          </w:tcPr>
          <w:p w14:paraId="0D9B9131" w14:textId="750453B2"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B66832">
              <w:rPr>
                <w:rFonts w:ascii="Times New Roman" w:hAnsi="Times New Roman" w:cs="Times New Roman"/>
                <w:sz w:val="24"/>
                <w:szCs w:val="24"/>
              </w:rPr>
              <w:t>13</w:t>
            </w:r>
          </w:p>
        </w:tc>
        <w:tc>
          <w:tcPr>
            <w:tcW w:w="2714" w:type="dxa"/>
            <w:shd w:val="clear" w:color="auto" w:fill="auto"/>
          </w:tcPr>
          <w:p w14:paraId="241DCF0F" w14:textId="1443F98B"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7.7</w:t>
            </w:r>
            <w:r>
              <w:rPr>
                <w:rFonts w:ascii="Times New Roman" w:hAnsi="Times New Roman" w:cs="Times New Roman"/>
                <w:sz w:val="24"/>
                <w:szCs w:val="24"/>
              </w:rPr>
              <w:t xml:space="preserve"> (новый)</w:t>
            </w:r>
          </w:p>
        </w:tc>
        <w:tc>
          <w:tcPr>
            <w:tcW w:w="2551" w:type="dxa"/>
            <w:shd w:val="clear" w:color="auto" w:fill="auto"/>
          </w:tcPr>
          <w:p w14:paraId="269D2627" w14:textId="0EC8FB0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 xml:space="preserve">Министерство экономики и </w:t>
            </w:r>
            <w:r w:rsidRPr="004B037A">
              <w:rPr>
                <w:rFonts w:ascii="Times New Roman" w:eastAsia="Times New Roman" w:hAnsi="Times New Roman" w:cs="Times New Roman"/>
                <w:sz w:val="24"/>
                <w:szCs w:val="24"/>
              </w:rPr>
              <w:lastRenderedPageBreak/>
              <w:t>финансов Московской области</w:t>
            </w:r>
          </w:p>
        </w:tc>
        <w:tc>
          <w:tcPr>
            <w:tcW w:w="9356" w:type="dxa"/>
            <w:shd w:val="clear" w:color="auto" w:fill="auto"/>
          </w:tcPr>
          <w:p w14:paraId="451C11D6" w14:textId="4F52F17E"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iCs/>
                <w:sz w:val="24"/>
                <w:szCs w:val="24"/>
                <w:lang w:eastAsia="ru-RU"/>
              </w:rPr>
              <w:lastRenderedPageBreak/>
              <w:t>Пунктом 7.7 раздела 7 проекта Методики предлагается учитывать следующий</w:t>
            </w:r>
            <w:r>
              <w:rPr>
                <w:rFonts w:ascii="Times New Roman" w:hAnsi="Times New Roman" w:cs="Times New Roman"/>
                <w:iCs/>
                <w:sz w:val="24"/>
                <w:szCs w:val="24"/>
                <w:lang w:eastAsia="ru-RU"/>
              </w:rPr>
              <w:t xml:space="preserve"> </w:t>
            </w:r>
            <w:r w:rsidRPr="004B037A">
              <w:rPr>
                <w:rFonts w:ascii="Times New Roman" w:hAnsi="Times New Roman" w:cs="Times New Roman"/>
                <w:iCs/>
                <w:sz w:val="24"/>
                <w:szCs w:val="24"/>
                <w:lang w:eastAsia="ru-RU"/>
              </w:rPr>
              <w:t xml:space="preserve">показатель: «Опубликован ли в открытом доступе отчет о реализации рекомендаций для </w:t>
            </w:r>
            <w:r w:rsidRPr="004B037A">
              <w:rPr>
                <w:rFonts w:ascii="Times New Roman" w:hAnsi="Times New Roman" w:cs="Times New Roman"/>
                <w:iCs/>
                <w:sz w:val="24"/>
                <w:szCs w:val="24"/>
                <w:lang w:eastAsia="ru-RU"/>
              </w:rPr>
              <w:lastRenderedPageBreak/>
              <w:t xml:space="preserve">органов государственной власти, зафиксированных в итоговом документе (протоколе) публичных слушаний (общественных обсуждений) по проекту бюджета на 2024 год и на плановый период 2025 и 2026 годов?». При этом отчет должен быть размещен в открытом доступе до 30 июня 2024 года. </w:t>
            </w:r>
            <w:r w:rsidRPr="004B037A">
              <w:rPr>
                <w:rFonts w:ascii="Times New Roman" w:hAnsi="Times New Roman" w:cs="Times New Roman"/>
                <w:iCs/>
                <w:sz w:val="24"/>
                <w:szCs w:val="24"/>
              </w:rPr>
              <w:t>Предлагаем уточнить срок размещения отчета, так как рекомендации публичных слушаний могут распространяться на период после 30 июня 2024 года</w:t>
            </w:r>
          </w:p>
        </w:tc>
      </w:tr>
      <w:tr w:rsidR="009A7D7C" w:rsidRPr="004B037A" w14:paraId="5037739E" w14:textId="77777777" w:rsidTr="004B037A">
        <w:tc>
          <w:tcPr>
            <w:tcW w:w="576" w:type="dxa"/>
            <w:shd w:val="clear" w:color="auto" w:fill="auto"/>
          </w:tcPr>
          <w:p w14:paraId="51FAE622" w14:textId="77777777" w:rsidR="009A7D7C" w:rsidRPr="004B037A" w:rsidRDefault="009A7D7C" w:rsidP="00B66832">
            <w:pPr>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215B8CDB"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 xml:space="preserve">РАЗДЕЛ 10. </w:t>
            </w:r>
            <w:bookmarkStart w:id="1" w:name="_Toc118491470"/>
            <w:r w:rsidRPr="004B037A">
              <w:rPr>
                <w:rFonts w:ascii="Times New Roman" w:hAnsi="Times New Roman" w:cs="Times New Roman"/>
                <w:sz w:val="24"/>
                <w:szCs w:val="24"/>
              </w:rPr>
              <w:t>Организация работы общественного совета</w:t>
            </w:r>
            <w:bookmarkEnd w:id="1"/>
          </w:p>
        </w:tc>
      </w:tr>
      <w:tr w:rsidR="009A7D7C" w:rsidRPr="004B037A" w14:paraId="38BD4672" w14:textId="77777777" w:rsidTr="004B037A">
        <w:tc>
          <w:tcPr>
            <w:tcW w:w="576" w:type="dxa"/>
            <w:shd w:val="clear" w:color="auto" w:fill="auto"/>
          </w:tcPr>
          <w:p w14:paraId="7A5B47DE" w14:textId="0FB2AA6C"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B66832">
              <w:rPr>
                <w:rFonts w:ascii="Times New Roman" w:hAnsi="Times New Roman" w:cs="Times New Roman"/>
                <w:sz w:val="24"/>
                <w:szCs w:val="24"/>
              </w:rPr>
              <w:t>14</w:t>
            </w:r>
          </w:p>
        </w:tc>
        <w:tc>
          <w:tcPr>
            <w:tcW w:w="2714" w:type="dxa"/>
            <w:shd w:val="clear" w:color="auto" w:fill="auto"/>
          </w:tcPr>
          <w:p w14:paraId="1AE0F6D4"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10.1</w:t>
            </w:r>
          </w:p>
        </w:tc>
        <w:tc>
          <w:tcPr>
            <w:tcW w:w="2551" w:type="dxa"/>
            <w:shd w:val="clear" w:color="auto" w:fill="auto"/>
          </w:tcPr>
          <w:p w14:paraId="4369DB23" w14:textId="77777777"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Calibri" w:hAnsi="Times New Roman" w:cs="Times New Roman"/>
                <w:sz w:val="24"/>
                <w:szCs w:val="24"/>
              </w:rPr>
              <w:t>Министерство финансов Калужской области</w:t>
            </w:r>
          </w:p>
        </w:tc>
        <w:tc>
          <w:tcPr>
            <w:tcW w:w="9356" w:type="dxa"/>
            <w:shd w:val="clear" w:color="auto" w:fill="auto"/>
          </w:tcPr>
          <w:p w14:paraId="552648A2" w14:textId="54A2079D" w:rsidR="009A7D7C" w:rsidRPr="004B037A" w:rsidRDefault="009A7D7C" w:rsidP="00B66832">
            <w:pPr>
              <w:pStyle w:val="22"/>
              <w:shd w:val="clear" w:color="auto" w:fill="auto"/>
              <w:snapToGrid w:val="0"/>
              <w:spacing w:before="40" w:after="40" w:line="240" w:lineRule="auto"/>
              <w:rPr>
                <w:i/>
                <w:sz w:val="24"/>
                <w:szCs w:val="24"/>
              </w:rPr>
            </w:pPr>
            <w:r w:rsidRPr="004B037A">
              <w:rPr>
                <w:color w:val="000000"/>
                <w:sz w:val="24"/>
                <w:szCs w:val="24"/>
                <w:lang w:eastAsia="ru-RU" w:bidi="ru-RU"/>
              </w:rPr>
              <w:t>В связи с принятием нормативных актов Калужской области, регламентирующих процедуру создания общественных советов на территории Калужской области, вопрос утверждения положения об общественном совете и его состава находится в ведении Правительства Калужской области.</w:t>
            </w:r>
            <w:r>
              <w:rPr>
                <w:color w:val="000000"/>
                <w:sz w:val="24"/>
                <w:szCs w:val="24"/>
                <w:lang w:eastAsia="ru-RU" w:bidi="ru-RU"/>
              </w:rPr>
              <w:t xml:space="preserve"> </w:t>
            </w:r>
            <w:r w:rsidRPr="004B037A">
              <w:rPr>
                <w:color w:val="000000"/>
                <w:sz w:val="24"/>
                <w:szCs w:val="24"/>
                <w:lang w:eastAsia="ru-RU" w:bidi="ru-RU"/>
              </w:rPr>
              <w:t>Так, в соответствии с установленным порядком формирования общественного совета при министерстве финансов Калужской области регламент деятельности общественного совета устанавливается общественным советом, а не нормативным правовым актом финансового органа.</w:t>
            </w:r>
            <w:r>
              <w:rPr>
                <w:color w:val="000000"/>
                <w:sz w:val="24"/>
                <w:szCs w:val="24"/>
                <w:lang w:eastAsia="ru-RU" w:bidi="ru-RU"/>
              </w:rPr>
              <w:t xml:space="preserve"> </w:t>
            </w:r>
            <w:r w:rsidRPr="004B037A">
              <w:rPr>
                <w:color w:val="000000"/>
                <w:sz w:val="24"/>
                <w:szCs w:val="24"/>
                <w:lang w:eastAsia="ru-RU" w:bidi="ru-RU"/>
              </w:rPr>
              <w:t>На основании изложенного в подпункте 2 пункта 10.1 Методики слова «финансового органа» предлагается исключить</w:t>
            </w:r>
          </w:p>
        </w:tc>
      </w:tr>
      <w:tr w:rsidR="009A7D7C" w:rsidRPr="004B037A" w14:paraId="6659B03F" w14:textId="77777777" w:rsidTr="004B037A">
        <w:tc>
          <w:tcPr>
            <w:tcW w:w="576" w:type="dxa"/>
            <w:shd w:val="clear" w:color="auto" w:fill="auto"/>
          </w:tcPr>
          <w:p w14:paraId="504443DA" w14:textId="776E1D88"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B66832">
              <w:rPr>
                <w:rFonts w:ascii="Times New Roman" w:hAnsi="Times New Roman" w:cs="Times New Roman"/>
                <w:sz w:val="24"/>
                <w:szCs w:val="24"/>
              </w:rPr>
              <w:t>15</w:t>
            </w:r>
          </w:p>
        </w:tc>
        <w:tc>
          <w:tcPr>
            <w:tcW w:w="2714" w:type="dxa"/>
            <w:shd w:val="clear" w:color="auto" w:fill="auto"/>
          </w:tcPr>
          <w:p w14:paraId="65EBE420"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10.1</w:t>
            </w:r>
          </w:p>
        </w:tc>
        <w:tc>
          <w:tcPr>
            <w:tcW w:w="2551" w:type="dxa"/>
            <w:shd w:val="clear" w:color="auto" w:fill="auto"/>
          </w:tcPr>
          <w:p w14:paraId="259B88FA"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434C65AD" w14:textId="7E6FDDB2" w:rsidR="009A7D7C" w:rsidRPr="004B037A" w:rsidRDefault="009A7D7C" w:rsidP="00B66832">
            <w:pPr>
              <w:snapToGrid w:val="0"/>
              <w:spacing w:before="40" w:after="40"/>
              <w:jc w:val="both"/>
              <w:rPr>
                <w:rFonts w:ascii="Times New Roman" w:hAnsi="Times New Roman" w:cs="Times New Roman"/>
                <w:iCs/>
                <w:sz w:val="24"/>
                <w:szCs w:val="24"/>
                <w:lang w:eastAsia="ru-RU"/>
              </w:rPr>
            </w:pPr>
            <w:r w:rsidRPr="00CA10BB">
              <w:rPr>
                <w:rFonts w:ascii="Times New Roman" w:hAnsi="Times New Roman" w:cs="Times New Roman"/>
                <w:iCs/>
                <w:sz w:val="24"/>
                <w:szCs w:val="24"/>
              </w:rPr>
              <w:t>Предложения НИФИ по внесению изменений</w:t>
            </w:r>
            <w:r>
              <w:rPr>
                <w:rFonts w:ascii="Times New Roman" w:hAnsi="Times New Roman" w:cs="Times New Roman"/>
                <w:iCs/>
                <w:sz w:val="24"/>
                <w:szCs w:val="24"/>
              </w:rPr>
              <w:t xml:space="preserve">. </w:t>
            </w:r>
            <w:r w:rsidRPr="004B037A">
              <w:rPr>
                <w:rFonts w:ascii="Times New Roman" w:hAnsi="Times New Roman" w:cs="Times New Roman"/>
                <w:iCs/>
                <w:sz w:val="24"/>
                <w:szCs w:val="24"/>
                <w:lang w:eastAsia="ru-RU"/>
              </w:rPr>
              <w:t>Предлагается:</w:t>
            </w:r>
          </w:p>
          <w:p w14:paraId="64E56CE5" w14:textId="537D7EC1" w:rsidR="009A7D7C" w:rsidRPr="004B037A" w:rsidRDefault="009A7D7C" w:rsidP="00B66832">
            <w:pPr>
              <w:snapToGrid w:val="0"/>
              <w:spacing w:before="40" w:after="40"/>
              <w:jc w:val="both"/>
              <w:rPr>
                <w:rFonts w:ascii="Times New Roman" w:hAnsi="Times New Roman" w:cs="Times New Roman"/>
                <w:iCs/>
                <w:sz w:val="24"/>
                <w:szCs w:val="24"/>
                <w:lang w:eastAsia="ru-RU"/>
              </w:rPr>
            </w:pPr>
            <w:r w:rsidRPr="004B037A">
              <w:rPr>
                <w:rFonts w:ascii="Times New Roman" w:hAnsi="Times New Roman" w:cs="Times New Roman"/>
                <w:iCs/>
                <w:sz w:val="24"/>
                <w:szCs w:val="24"/>
                <w:lang w:eastAsia="ru-RU"/>
              </w:rPr>
              <w:t>а)</w:t>
            </w:r>
            <w:r>
              <w:rPr>
                <w:rFonts w:ascii="Times New Roman" w:hAnsi="Times New Roman" w:cs="Times New Roman"/>
                <w:iCs/>
                <w:sz w:val="24"/>
                <w:szCs w:val="24"/>
                <w:lang w:eastAsia="ru-RU"/>
              </w:rPr>
              <w:t xml:space="preserve"> о</w:t>
            </w:r>
            <w:r w:rsidRPr="004B037A">
              <w:rPr>
                <w:rFonts w:ascii="Times New Roman" w:hAnsi="Times New Roman" w:cs="Times New Roman"/>
                <w:iCs/>
                <w:sz w:val="24"/>
                <w:szCs w:val="24"/>
                <w:lang w:eastAsia="ru-RU"/>
              </w:rPr>
              <w:t>тразить в наименовании показателя фактор, учитываемый при оценке: правомочность состава общественного совета;</w:t>
            </w:r>
          </w:p>
          <w:p w14:paraId="508F7F3B" w14:textId="654BDD3B" w:rsidR="009A7D7C" w:rsidRPr="004B037A" w:rsidRDefault="009A7D7C" w:rsidP="00B66832">
            <w:pPr>
              <w:snapToGrid w:val="0"/>
              <w:spacing w:before="40" w:after="40"/>
              <w:jc w:val="both"/>
              <w:rPr>
                <w:rFonts w:ascii="Times New Roman" w:hAnsi="Times New Roman" w:cs="Times New Roman"/>
                <w:iCs/>
                <w:sz w:val="24"/>
                <w:szCs w:val="24"/>
                <w:lang w:eastAsia="ru-RU"/>
              </w:rPr>
            </w:pPr>
            <w:r w:rsidRPr="004B037A">
              <w:rPr>
                <w:rFonts w:ascii="Times New Roman" w:hAnsi="Times New Roman" w:cs="Times New Roman"/>
                <w:iCs/>
                <w:sz w:val="24"/>
                <w:szCs w:val="24"/>
                <w:lang w:eastAsia="ru-RU"/>
              </w:rPr>
              <w:t>б)</w:t>
            </w:r>
            <w:r>
              <w:rPr>
                <w:rFonts w:ascii="Times New Roman" w:hAnsi="Times New Roman" w:cs="Times New Roman"/>
                <w:iCs/>
                <w:sz w:val="24"/>
                <w:szCs w:val="24"/>
                <w:lang w:eastAsia="ru-RU"/>
              </w:rPr>
              <w:t xml:space="preserve"> у</w:t>
            </w:r>
            <w:r w:rsidRPr="004B037A">
              <w:rPr>
                <w:rFonts w:ascii="Times New Roman" w:hAnsi="Times New Roman" w:cs="Times New Roman"/>
                <w:iCs/>
                <w:sz w:val="24"/>
                <w:szCs w:val="24"/>
                <w:lang w:eastAsia="ru-RU"/>
              </w:rPr>
              <w:t>точнить подход к определению вновь сформированного состава общественного совета.</w:t>
            </w:r>
          </w:p>
          <w:p w14:paraId="1F4CF4D7" w14:textId="2B53A0CB" w:rsidR="009A7D7C" w:rsidRPr="004B037A" w:rsidRDefault="009A7D7C" w:rsidP="00B66832">
            <w:pPr>
              <w:snapToGrid w:val="0"/>
              <w:spacing w:before="40" w:after="40"/>
              <w:jc w:val="both"/>
              <w:rPr>
                <w:rFonts w:ascii="Times New Roman" w:hAnsi="Times New Roman" w:cs="Times New Roman"/>
                <w:color w:val="000000"/>
                <w:sz w:val="24"/>
                <w:szCs w:val="24"/>
              </w:rPr>
            </w:pPr>
            <w:r w:rsidRPr="00CA10BB">
              <w:rPr>
                <w:rFonts w:ascii="Times New Roman" w:hAnsi="Times New Roman" w:cs="Times New Roman"/>
                <w:iCs/>
                <w:sz w:val="24"/>
                <w:szCs w:val="24"/>
              </w:rPr>
              <w:t>Позиция Московской области. Предложения</w:t>
            </w:r>
            <w:r w:rsidRPr="004B037A">
              <w:rPr>
                <w:rFonts w:ascii="Times New Roman" w:hAnsi="Times New Roman" w:cs="Times New Roman"/>
                <w:sz w:val="24"/>
                <w:szCs w:val="24"/>
              </w:rPr>
              <w:t xml:space="preserve"> возможно поддержать</w:t>
            </w:r>
          </w:p>
        </w:tc>
      </w:tr>
      <w:tr w:rsidR="009A7D7C" w:rsidRPr="004B037A" w14:paraId="059EF7DF" w14:textId="77777777" w:rsidTr="004B037A">
        <w:tc>
          <w:tcPr>
            <w:tcW w:w="576" w:type="dxa"/>
            <w:shd w:val="clear" w:color="auto" w:fill="auto"/>
          </w:tcPr>
          <w:p w14:paraId="53593712" w14:textId="0275DE4E" w:rsidR="009A7D7C"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116</w:t>
            </w:r>
          </w:p>
        </w:tc>
        <w:tc>
          <w:tcPr>
            <w:tcW w:w="2714" w:type="dxa"/>
            <w:shd w:val="clear" w:color="auto" w:fill="auto"/>
          </w:tcPr>
          <w:p w14:paraId="20A2813C" w14:textId="2201FA4C" w:rsidR="009A7D7C" w:rsidRPr="004B037A" w:rsidRDefault="009A7D7C"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Показатели 10.1 – 10.5</w:t>
            </w:r>
          </w:p>
        </w:tc>
        <w:tc>
          <w:tcPr>
            <w:tcW w:w="2551" w:type="dxa"/>
            <w:shd w:val="clear" w:color="auto" w:fill="auto"/>
          </w:tcPr>
          <w:p w14:paraId="1544B085" w14:textId="40EC0017" w:rsidR="009A7D7C" w:rsidRPr="004B037A" w:rsidRDefault="009A7D7C" w:rsidP="00B66832">
            <w:pPr>
              <w:snapToGrid w:val="0"/>
              <w:spacing w:before="40" w:after="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финансов Кировской области</w:t>
            </w:r>
          </w:p>
        </w:tc>
        <w:tc>
          <w:tcPr>
            <w:tcW w:w="9356" w:type="dxa"/>
            <w:shd w:val="clear" w:color="auto" w:fill="auto"/>
          </w:tcPr>
          <w:p w14:paraId="07348A01" w14:textId="38CC3AF6" w:rsidR="009A7D7C" w:rsidRPr="004B037A" w:rsidRDefault="009A7D7C" w:rsidP="00B66832">
            <w:pPr>
              <w:tabs>
                <w:tab w:val="left" w:pos="10206"/>
              </w:tabs>
              <w:snapToGrid w:val="0"/>
              <w:spacing w:before="40" w:after="40"/>
              <w:jc w:val="both"/>
              <w:rPr>
                <w:rFonts w:ascii="Times New Roman" w:hAnsi="Times New Roman" w:cs="Times New Roman"/>
                <w:bCs/>
                <w:sz w:val="24"/>
                <w:szCs w:val="24"/>
              </w:rPr>
            </w:pPr>
            <w:r w:rsidRPr="005C51A5">
              <w:rPr>
                <w:rFonts w:ascii="Times New Roman" w:hAnsi="Times New Roman" w:cs="Times New Roman"/>
                <w:sz w:val="24"/>
                <w:szCs w:val="24"/>
              </w:rPr>
              <w:t xml:space="preserve">Деятельность общественных советов регламентирована Федеральным законом от 21 июля 2014 г. № 212-ФЗ «Об основах общественного контроля в Российской Федерации», законами субъектов Российской Федерации и относится </w:t>
            </w:r>
            <w:r>
              <w:rPr>
                <w:rFonts w:ascii="Times New Roman" w:hAnsi="Times New Roman" w:cs="Times New Roman"/>
                <w:sz w:val="24"/>
                <w:szCs w:val="24"/>
              </w:rPr>
              <w:t xml:space="preserve">к </w:t>
            </w:r>
            <w:r w:rsidRPr="005C51A5">
              <w:rPr>
                <w:rFonts w:ascii="Times New Roman" w:hAnsi="Times New Roman" w:cs="Times New Roman"/>
                <w:sz w:val="24"/>
                <w:szCs w:val="24"/>
              </w:rPr>
              <w:t>сфере общественного контроля и распространяется на все сферы деятельности, а не только в финансовой сфере. Вместе с тем, показателями 10.1</w:t>
            </w:r>
            <w:r>
              <w:rPr>
                <w:rFonts w:ascii="Times New Roman" w:hAnsi="Times New Roman" w:cs="Times New Roman"/>
                <w:sz w:val="24"/>
                <w:szCs w:val="24"/>
              </w:rPr>
              <w:t>–</w:t>
            </w:r>
            <w:r w:rsidRPr="005C51A5">
              <w:rPr>
                <w:rFonts w:ascii="Times New Roman" w:hAnsi="Times New Roman" w:cs="Times New Roman"/>
                <w:sz w:val="24"/>
                <w:szCs w:val="24"/>
              </w:rPr>
              <w:t xml:space="preserve">10.5 помимо установленных общих требований предусматриваются дополнительные требования и сроки в отношении деятельности общественных советов. Оценку деятельности общественных советов в рамках </w:t>
            </w:r>
            <w:r w:rsidRPr="005C51A5">
              <w:rPr>
                <w:rFonts w:ascii="Times New Roman" w:hAnsi="Times New Roman" w:cs="Times New Roman"/>
                <w:sz w:val="24"/>
                <w:szCs w:val="24"/>
              </w:rPr>
              <w:lastRenderedPageBreak/>
              <w:t>открытости бюджетных данных не поддерживаем, так как его деятельность не регулируется бюджетным законодательством</w:t>
            </w:r>
          </w:p>
        </w:tc>
      </w:tr>
      <w:tr w:rsidR="009A7D7C" w:rsidRPr="004B037A" w14:paraId="07F34D7D" w14:textId="77777777" w:rsidTr="004B037A">
        <w:tc>
          <w:tcPr>
            <w:tcW w:w="576" w:type="dxa"/>
            <w:shd w:val="clear" w:color="auto" w:fill="auto"/>
          </w:tcPr>
          <w:p w14:paraId="2EE8E273" w14:textId="1C3ED7D6" w:rsidR="009A7D7C" w:rsidRDefault="00B66832"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117</w:t>
            </w:r>
          </w:p>
        </w:tc>
        <w:tc>
          <w:tcPr>
            <w:tcW w:w="2714" w:type="dxa"/>
            <w:shd w:val="clear" w:color="auto" w:fill="auto"/>
          </w:tcPr>
          <w:p w14:paraId="37441F48" w14:textId="6EC318AC" w:rsidR="009A7D7C" w:rsidRDefault="009A7D7C" w:rsidP="00B66832">
            <w:pPr>
              <w:snapToGrid w:val="0"/>
              <w:spacing w:before="40" w:after="40"/>
              <w:rPr>
                <w:rFonts w:ascii="Times New Roman" w:hAnsi="Times New Roman" w:cs="Times New Roman"/>
                <w:sz w:val="24"/>
                <w:szCs w:val="24"/>
              </w:rPr>
            </w:pPr>
            <w:r>
              <w:rPr>
                <w:rFonts w:ascii="Times New Roman" w:hAnsi="Times New Roman" w:cs="Times New Roman"/>
                <w:sz w:val="24"/>
                <w:szCs w:val="24"/>
              </w:rPr>
              <w:t>Показатели 10.1 – 10.5</w:t>
            </w:r>
          </w:p>
        </w:tc>
        <w:tc>
          <w:tcPr>
            <w:tcW w:w="2551" w:type="dxa"/>
            <w:shd w:val="clear" w:color="auto" w:fill="auto"/>
          </w:tcPr>
          <w:p w14:paraId="4B70EE43" w14:textId="77FD4A59" w:rsidR="009A7D7C" w:rsidRDefault="009A7D7C" w:rsidP="00B66832">
            <w:pPr>
              <w:snapToGrid w:val="0"/>
              <w:spacing w:before="40" w:after="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финансов Ставропольского края</w:t>
            </w:r>
          </w:p>
        </w:tc>
        <w:tc>
          <w:tcPr>
            <w:tcW w:w="9356" w:type="dxa"/>
            <w:shd w:val="clear" w:color="auto" w:fill="auto"/>
          </w:tcPr>
          <w:p w14:paraId="467169C4" w14:textId="1DDD6EC9" w:rsidR="009A7D7C" w:rsidRPr="00910E9A" w:rsidRDefault="009A7D7C" w:rsidP="00B66832">
            <w:pPr>
              <w:tabs>
                <w:tab w:val="left" w:pos="10206"/>
              </w:tabs>
              <w:snapToGrid w:val="0"/>
              <w:spacing w:before="40" w:after="40"/>
              <w:jc w:val="both"/>
              <w:rPr>
                <w:rFonts w:ascii="Times New Roman" w:hAnsi="Times New Roman" w:cs="Times New Roman"/>
                <w:sz w:val="24"/>
                <w:szCs w:val="24"/>
              </w:rPr>
            </w:pPr>
            <w:r w:rsidRPr="00910E9A">
              <w:rPr>
                <w:rStyle w:val="afe"/>
                <w:rFonts w:eastAsiaTheme="minorHAnsi"/>
                <w:sz w:val="24"/>
                <w:szCs w:val="24"/>
              </w:rPr>
              <w:t>Исключить весь раз</w:t>
            </w:r>
            <w:r w:rsidRPr="00910E9A">
              <w:rPr>
                <w:rStyle w:val="afe"/>
                <w:rFonts w:eastAsiaTheme="minorHAnsi"/>
                <w:sz w:val="24"/>
                <w:szCs w:val="24"/>
              </w:rPr>
              <w:softHyphen/>
              <w:t>дел или оставить ми</w:t>
            </w:r>
            <w:r w:rsidRPr="00910E9A">
              <w:rPr>
                <w:rStyle w:val="afe"/>
                <w:rFonts w:eastAsiaTheme="minorHAnsi"/>
                <w:sz w:val="24"/>
                <w:szCs w:val="24"/>
              </w:rPr>
              <w:softHyphen/>
              <w:t>нимальные требова</w:t>
            </w:r>
            <w:r w:rsidRPr="00910E9A">
              <w:rPr>
                <w:rStyle w:val="afe"/>
                <w:rFonts w:eastAsiaTheme="minorHAnsi"/>
                <w:sz w:val="24"/>
                <w:szCs w:val="24"/>
              </w:rPr>
              <w:softHyphen/>
              <w:t>ния к оценке показа</w:t>
            </w:r>
            <w:r w:rsidRPr="00910E9A">
              <w:rPr>
                <w:rStyle w:val="afe"/>
                <w:rFonts w:eastAsiaTheme="minorHAnsi"/>
                <w:sz w:val="24"/>
                <w:szCs w:val="24"/>
              </w:rPr>
              <w:softHyphen/>
              <w:t>телей</w:t>
            </w:r>
            <w:r w:rsidRPr="00910E9A">
              <w:rPr>
                <w:rStyle w:val="afe"/>
                <w:rFonts w:eastAsiaTheme="minorHAnsi"/>
                <w:sz w:val="24"/>
                <w:szCs w:val="24"/>
              </w:rPr>
              <w:t xml:space="preserve">. </w:t>
            </w:r>
            <w:r w:rsidRPr="00910E9A">
              <w:rPr>
                <w:rStyle w:val="afe"/>
                <w:rFonts w:eastAsiaTheme="minorHAnsi"/>
                <w:sz w:val="24"/>
                <w:szCs w:val="24"/>
              </w:rPr>
              <w:t>Предлагаем вынести на обсуж</w:t>
            </w:r>
            <w:r w:rsidRPr="00910E9A">
              <w:rPr>
                <w:rStyle w:val="afe"/>
                <w:rFonts w:eastAsiaTheme="minorHAnsi"/>
                <w:sz w:val="24"/>
                <w:szCs w:val="24"/>
              </w:rPr>
              <w:softHyphen/>
              <w:t>дение необходимость такого де</w:t>
            </w:r>
            <w:r w:rsidRPr="00910E9A">
              <w:rPr>
                <w:rStyle w:val="afe"/>
                <w:rFonts w:eastAsiaTheme="minorHAnsi"/>
                <w:sz w:val="24"/>
                <w:szCs w:val="24"/>
              </w:rPr>
              <w:softHyphen/>
              <w:t>тального рассмотрения и оценки деятельности Общественных советов при финансовых орга</w:t>
            </w:r>
            <w:r w:rsidRPr="00910E9A">
              <w:rPr>
                <w:rStyle w:val="afe"/>
                <w:rFonts w:eastAsiaTheme="minorHAnsi"/>
                <w:sz w:val="24"/>
                <w:szCs w:val="24"/>
              </w:rPr>
              <w:softHyphen/>
              <w:t>нах</w:t>
            </w:r>
            <w:r w:rsidRPr="00910E9A">
              <w:rPr>
                <w:rStyle w:val="afe"/>
                <w:rFonts w:eastAsiaTheme="minorHAnsi"/>
                <w:sz w:val="24"/>
                <w:szCs w:val="24"/>
              </w:rPr>
              <w:t xml:space="preserve">, </w:t>
            </w:r>
            <w:r w:rsidRPr="00910E9A">
              <w:rPr>
                <w:rStyle w:val="afe"/>
                <w:rFonts w:eastAsiaTheme="minorHAnsi"/>
                <w:sz w:val="24"/>
                <w:szCs w:val="24"/>
              </w:rPr>
              <w:t>так как существенного влияния на обеспечение откры</w:t>
            </w:r>
            <w:r w:rsidRPr="00910E9A">
              <w:rPr>
                <w:rStyle w:val="afe"/>
                <w:rFonts w:eastAsiaTheme="minorHAnsi"/>
                <w:sz w:val="24"/>
                <w:szCs w:val="24"/>
              </w:rPr>
              <w:softHyphen/>
              <w:t>тости бюджетных данных они не оказывают, при этом в рам</w:t>
            </w:r>
            <w:r w:rsidRPr="00910E9A">
              <w:rPr>
                <w:rStyle w:val="afe"/>
                <w:rFonts w:eastAsiaTheme="minorHAnsi"/>
                <w:sz w:val="24"/>
                <w:szCs w:val="24"/>
              </w:rPr>
              <w:softHyphen/>
              <w:t>ках Методики им придается су</w:t>
            </w:r>
            <w:r w:rsidRPr="00910E9A">
              <w:rPr>
                <w:rStyle w:val="afe"/>
                <w:rFonts w:eastAsiaTheme="minorHAnsi"/>
                <w:sz w:val="24"/>
                <w:szCs w:val="24"/>
              </w:rPr>
              <w:softHyphen/>
              <w:t>щественная значимость и оцен</w:t>
            </w:r>
            <w:r w:rsidRPr="00910E9A">
              <w:rPr>
                <w:rStyle w:val="afe"/>
                <w:rFonts w:eastAsiaTheme="minorHAnsi"/>
                <w:sz w:val="24"/>
                <w:szCs w:val="24"/>
              </w:rPr>
              <w:softHyphen/>
              <w:t>ка проводится по 5 показателям. Основная сложность для субъ</w:t>
            </w:r>
            <w:r w:rsidRPr="00910E9A">
              <w:rPr>
                <w:rStyle w:val="afe"/>
                <w:rFonts w:eastAsiaTheme="minorHAnsi"/>
                <w:sz w:val="24"/>
                <w:szCs w:val="24"/>
              </w:rPr>
              <w:softHyphen/>
              <w:t>ектов заключается в обновлении состава Общественного совета и проведении при этом конкурс</w:t>
            </w:r>
            <w:r w:rsidRPr="00910E9A">
              <w:rPr>
                <w:rStyle w:val="afe"/>
                <w:rFonts w:eastAsiaTheme="minorHAnsi"/>
                <w:sz w:val="24"/>
                <w:szCs w:val="24"/>
              </w:rPr>
              <w:softHyphen/>
              <w:t>ных процедур, так как во-первых для выполнения его функций необходимы люди, имеющие знания в области бюджетного процесса, во-вторых участие в Общественном совете для них является допол</w:t>
            </w:r>
            <w:r w:rsidRPr="00910E9A">
              <w:rPr>
                <w:rStyle w:val="afe"/>
                <w:rFonts w:eastAsiaTheme="minorHAnsi"/>
                <w:sz w:val="24"/>
                <w:szCs w:val="24"/>
              </w:rPr>
              <w:softHyphen/>
              <w:t>нительной нагрузкой и найти людей, желающих войти в его состав, а тем более участвовать в конкурсе на место в Общест</w:t>
            </w:r>
            <w:r w:rsidRPr="00910E9A">
              <w:rPr>
                <w:rStyle w:val="afe"/>
                <w:rFonts w:eastAsiaTheme="minorHAnsi"/>
                <w:sz w:val="24"/>
                <w:szCs w:val="24"/>
              </w:rPr>
              <w:softHyphen/>
              <w:t>венном совете, очень сложно</w:t>
            </w:r>
          </w:p>
        </w:tc>
      </w:tr>
      <w:tr w:rsidR="009A7D7C" w:rsidRPr="004B037A" w14:paraId="17525E32" w14:textId="77777777" w:rsidTr="004B037A">
        <w:tc>
          <w:tcPr>
            <w:tcW w:w="576" w:type="dxa"/>
            <w:shd w:val="clear" w:color="auto" w:fill="auto"/>
          </w:tcPr>
          <w:p w14:paraId="7F861EBB" w14:textId="640AE738"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B66832">
              <w:rPr>
                <w:rFonts w:ascii="Times New Roman" w:hAnsi="Times New Roman" w:cs="Times New Roman"/>
                <w:sz w:val="24"/>
                <w:szCs w:val="24"/>
              </w:rPr>
              <w:t>18</w:t>
            </w:r>
          </w:p>
        </w:tc>
        <w:tc>
          <w:tcPr>
            <w:tcW w:w="2714" w:type="dxa"/>
            <w:shd w:val="clear" w:color="auto" w:fill="auto"/>
          </w:tcPr>
          <w:p w14:paraId="5755E1CB" w14:textId="339C0BB0"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10.2</w:t>
            </w:r>
          </w:p>
        </w:tc>
        <w:tc>
          <w:tcPr>
            <w:tcW w:w="2551" w:type="dxa"/>
            <w:shd w:val="clear" w:color="auto" w:fill="auto"/>
          </w:tcPr>
          <w:p w14:paraId="14C41E50" w14:textId="4FBA88AA"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города Москвы</w:t>
            </w:r>
          </w:p>
        </w:tc>
        <w:tc>
          <w:tcPr>
            <w:tcW w:w="9356" w:type="dxa"/>
            <w:shd w:val="clear" w:color="auto" w:fill="auto"/>
          </w:tcPr>
          <w:p w14:paraId="42CB9650" w14:textId="4D276375" w:rsidR="009A7D7C" w:rsidRPr="004B037A" w:rsidRDefault="009A7D7C" w:rsidP="00B66832">
            <w:pPr>
              <w:tabs>
                <w:tab w:val="left" w:pos="10206"/>
              </w:tabs>
              <w:snapToGrid w:val="0"/>
              <w:spacing w:before="40" w:after="40"/>
              <w:jc w:val="both"/>
              <w:rPr>
                <w:rFonts w:ascii="Times New Roman" w:eastAsia="Calibri" w:hAnsi="Times New Roman" w:cs="Times New Roman"/>
                <w:bCs/>
                <w:sz w:val="24"/>
                <w:szCs w:val="24"/>
              </w:rPr>
            </w:pPr>
            <w:r w:rsidRPr="004B037A">
              <w:rPr>
                <w:rFonts w:ascii="Times New Roman" w:hAnsi="Times New Roman" w:cs="Times New Roman"/>
                <w:bCs/>
                <w:sz w:val="24"/>
                <w:szCs w:val="24"/>
              </w:rPr>
              <w:t>По показателю 10.2 подпункт 3 требуется уточнение оценки «сведения</w:t>
            </w:r>
            <w:r>
              <w:rPr>
                <w:rFonts w:ascii="Times New Roman" w:hAnsi="Times New Roman" w:cs="Times New Roman"/>
                <w:bCs/>
                <w:sz w:val="24"/>
                <w:szCs w:val="24"/>
              </w:rPr>
              <w:t xml:space="preserve"> </w:t>
            </w:r>
            <w:r w:rsidRPr="004B037A">
              <w:rPr>
                <w:rFonts w:ascii="Times New Roman" w:hAnsi="Times New Roman" w:cs="Times New Roman"/>
                <w:bCs/>
                <w:sz w:val="24"/>
                <w:szCs w:val="24"/>
              </w:rPr>
              <w:br/>
              <w:t>о поступивших</w:t>
            </w:r>
            <w:r w:rsidRPr="004B037A">
              <w:rPr>
                <w:rFonts w:ascii="Times New Roman" w:hAnsi="Times New Roman" w:cs="Times New Roman"/>
                <w:sz w:val="24"/>
                <w:szCs w:val="24"/>
              </w:rPr>
              <w:t xml:space="preserve"> заявках кандидатов в члены общественного совета». Предлагаем уточнить показатель следующим образом: «общедоступность информации о порядке формирования состава общественного совета, процедуре его формирования, в том числе уведомление о формировании общественного совета, сведения о количестве поступивших заявок кандидатов в члены общественного совета и результатах конкурсного отбор, подтверждаемых протоколом конкурсной комиссии». Кроме того, предлагаем уточнить формулировку, касающуюся места публикации указанных данных, следующим образом: «Показатель оценивается на основе сведений о порядке и процедуре формирования состава общественного совета, действующего на момент проведения мониторинга состава общественного совета, размещенных на официальном сайте финансового органа в соответствующем разделе об общественном совете или в разделе «Новости».</w:t>
            </w:r>
          </w:p>
        </w:tc>
      </w:tr>
      <w:tr w:rsidR="009A7D7C" w:rsidRPr="004B037A" w14:paraId="518828FC" w14:textId="77777777" w:rsidTr="004B037A">
        <w:tc>
          <w:tcPr>
            <w:tcW w:w="576" w:type="dxa"/>
            <w:shd w:val="clear" w:color="auto" w:fill="auto"/>
          </w:tcPr>
          <w:p w14:paraId="19CB606B" w14:textId="0BBD9A61"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11</w:t>
            </w:r>
            <w:r w:rsidR="00B66832">
              <w:rPr>
                <w:rFonts w:ascii="Times New Roman" w:hAnsi="Times New Roman" w:cs="Times New Roman"/>
                <w:sz w:val="24"/>
                <w:szCs w:val="24"/>
              </w:rPr>
              <w:t>9</w:t>
            </w:r>
          </w:p>
        </w:tc>
        <w:tc>
          <w:tcPr>
            <w:tcW w:w="2714" w:type="dxa"/>
            <w:shd w:val="clear" w:color="auto" w:fill="auto"/>
          </w:tcPr>
          <w:p w14:paraId="2A3EA231"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10.2</w:t>
            </w:r>
          </w:p>
        </w:tc>
        <w:tc>
          <w:tcPr>
            <w:tcW w:w="2551" w:type="dxa"/>
            <w:shd w:val="clear" w:color="auto" w:fill="auto"/>
          </w:tcPr>
          <w:p w14:paraId="3FE109EB" w14:textId="77777777"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Республики Коми</w:t>
            </w:r>
          </w:p>
        </w:tc>
        <w:tc>
          <w:tcPr>
            <w:tcW w:w="9356" w:type="dxa"/>
            <w:shd w:val="clear" w:color="auto" w:fill="auto"/>
          </w:tcPr>
          <w:p w14:paraId="60CA721A" w14:textId="4F4DF668" w:rsidR="009A7D7C" w:rsidRPr="004B037A" w:rsidRDefault="009A7D7C" w:rsidP="00B66832">
            <w:pPr>
              <w:snapToGrid w:val="0"/>
              <w:spacing w:before="40" w:after="40"/>
              <w:jc w:val="both"/>
              <w:rPr>
                <w:rFonts w:ascii="Times New Roman" w:hAnsi="Times New Roman" w:cs="Times New Roman"/>
                <w:i/>
                <w:sz w:val="24"/>
                <w:szCs w:val="24"/>
              </w:rPr>
            </w:pPr>
            <w:r w:rsidRPr="004B037A">
              <w:rPr>
                <w:rFonts w:ascii="Times New Roman" w:eastAsia="Calibri" w:hAnsi="Times New Roman" w:cs="Times New Roman"/>
                <w:bCs/>
                <w:sz w:val="24"/>
                <w:szCs w:val="24"/>
              </w:rPr>
              <w:t>В части изменений показателя 10.2 «Являются ли процедуры формирования общественного совета публичными и открытыми?» предлагаем дополнительно исключить подпункт 2, согласно которому необходимо формировать Общественный совет на конкурсной основе.</w:t>
            </w:r>
            <w:r>
              <w:rPr>
                <w:rFonts w:ascii="Times New Roman" w:eastAsia="Calibri" w:hAnsi="Times New Roman" w:cs="Times New Roman"/>
                <w:bCs/>
                <w:sz w:val="24"/>
                <w:szCs w:val="24"/>
              </w:rPr>
              <w:t xml:space="preserve"> </w:t>
            </w:r>
            <w:r w:rsidRPr="004B037A">
              <w:rPr>
                <w:rFonts w:ascii="Times New Roman" w:eastAsia="Calibri" w:hAnsi="Times New Roman" w:cs="Times New Roman"/>
                <w:bCs/>
                <w:sz w:val="24"/>
                <w:szCs w:val="24"/>
              </w:rPr>
              <w:t>Данное предложение включает более высокие требования к кандидатам для вступления в Общественный совет при органах государственной власти субъектов Российской Федерации, чем требования действующего законодательства. В соответствии с п.5 ст.13 Федерального закона от 21.07.2014 № 212-ФЗ «Об основах общественного контроля в Российской Федерации» общественные советы при федеральных органах исполнительной власти формируются на конкурсной основе. Вместе с тем постановление Правительства Республики Коми от 28.06.2013 № 237 «Об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 (далее – Постановление № 237) не содержит требований о конкурсном порядке формирования общественных советов.</w:t>
            </w:r>
            <w:r>
              <w:rPr>
                <w:rFonts w:ascii="Times New Roman" w:eastAsia="Calibri" w:hAnsi="Times New Roman" w:cs="Times New Roman"/>
                <w:bCs/>
                <w:sz w:val="24"/>
                <w:szCs w:val="24"/>
              </w:rPr>
              <w:t xml:space="preserve"> </w:t>
            </w:r>
            <w:r w:rsidRPr="004B037A">
              <w:rPr>
                <w:rFonts w:ascii="Times New Roman" w:eastAsia="Calibri" w:hAnsi="Times New Roman" w:cs="Times New Roman"/>
                <w:bCs/>
                <w:sz w:val="24"/>
                <w:szCs w:val="24"/>
              </w:rPr>
              <w:t xml:space="preserve">При наличии задачи получения баллов в </w:t>
            </w:r>
            <w:r>
              <w:rPr>
                <w:rFonts w:ascii="Times New Roman" w:eastAsia="Calibri" w:hAnsi="Times New Roman" w:cs="Times New Roman"/>
                <w:bCs/>
                <w:sz w:val="24"/>
                <w:szCs w:val="24"/>
              </w:rPr>
              <w:t>р</w:t>
            </w:r>
            <w:r w:rsidRPr="004B037A">
              <w:rPr>
                <w:rFonts w:ascii="Times New Roman" w:eastAsia="Calibri" w:hAnsi="Times New Roman" w:cs="Times New Roman"/>
                <w:bCs/>
                <w:sz w:val="24"/>
                <w:szCs w:val="24"/>
              </w:rPr>
              <w:t xml:space="preserve">ейтинге по данному подпункту необходимо выйти с инициативой в адрес Администрации Главы Республики Коми и Общественной палаты Республики Коми о внесении изменений в </w:t>
            </w:r>
            <w:r>
              <w:rPr>
                <w:rFonts w:ascii="Times New Roman" w:eastAsia="Calibri" w:hAnsi="Times New Roman" w:cs="Times New Roman"/>
                <w:bCs/>
                <w:sz w:val="24"/>
                <w:szCs w:val="24"/>
              </w:rPr>
              <w:t>п</w:t>
            </w:r>
            <w:r w:rsidRPr="004B037A">
              <w:rPr>
                <w:rFonts w:ascii="Times New Roman" w:eastAsia="Calibri" w:hAnsi="Times New Roman" w:cs="Times New Roman"/>
                <w:bCs/>
                <w:sz w:val="24"/>
                <w:szCs w:val="24"/>
              </w:rPr>
              <w:t>остановление № 237, однако, учитывая факт крайне малого количества общественных объединений и организаций, осуществляющих свою деятельность в сфере компетенции Министерства финансов Республики Коми, вероятно возникновение проблем с формированием Общественного совета при Министерстве финансов Республики Коми в связи с отсутствием достаточного числа участников конкурса и, как следствие, его несостоятельности</w:t>
            </w:r>
          </w:p>
        </w:tc>
      </w:tr>
      <w:tr w:rsidR="009A7D7C" w:rsidRPr="004B037A" w14:paraId="4E9085C4" w14:textId="77777777" w:rsidTr="004B037A">
        <w:tc>
          <w:tcPr>
            <w:tcW w:w="576" w:type="dxa"/>
            <w:shd w:val="clear" w:color="auto" w:fill="auto"/>
          </w:tcPr>
          <w:p w14:paraId="2D84435F" w14:textId="7F287F2E"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B66832">
              <w:rPr>
                <w:rFonts w:ascii="Times New Roman" w:hAnsi="Times New Roman" w:cs="Times New Roman"/>
                <w:sz w:val="24"/>
                <w:szCs w:val="24"/>
              </w:rPr>
              <w:t>20</w:t>
            </w:r>
          </w:p>
        </w:tc>
        <w:tc>
          <w:tcPr>
            <w:tcW w:w="2714" w:type="dxa"/>
            <w:shd w:val="clear" w:color="auto" w:fill="auto"/>
          </w:tcPr>
          <w:p w14:paraId="46195287" w14:textId="738F8A9C"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bCs/>
                <w:sz w:val="24"/>
                <w:szCs w:val="24"/>
                <w:lang w:eastAsia="ru-RU"/>
              </w:rPr>
              <w:t>Показатель 10.2</w:t>
            </w:r>
          </w:p>
        </w:tc>
        <w:tc>
          <w:tcPr>
            <w:tcW w:w="2551" w:type="dxa"/>
            <w:shd w:val="clear" w:color="auto" w:fill="auto"/>
          </w:tcPr>
          <w:p w14:paraId="64C58199"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Ямало-Ненецкого автономного округа</w:t>
            </w:r>
          </w:p>
          <w:p w14:paraId="547FD5AA" w14:textId="77777777" w:rsidR="009A7D7C" w:rsidRPr="004B037A" w:rsidRDefault="009A7D7C" w:rsidP="00B66832">
            <w:pPr>
              <w:snapToGrid w:val="0"/>
              <w:spacing w:before="40" w:after="40"/>
              <w:jc w:val="center"/>
              <w:rPr>
                <w:rFonts w:ascii="Times New Roman" w:eastAsia="Times New Roman" w:hAnsi="Times New Roman" w:cs="Times New Roman"/>
                <w:sz w:val="24"/>
                <w:szCs w:val="24"/>
              </w:rPr>
            </w:pPr>
          </w:p>
        </w:tc>
        <w:tc>
          <w:tcPr>
            <w:tcW w:w="9356" w:type="dxa"/>
            <w:shd w:val="clear" w:color="auto" w:fill="auto"/>
          </w:tcPr>
          <w:p w14:paraId="0809BF40" w14:textId="0B1573DD"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Согласно пункту 10.2 Методики для признания процедуры формирования общественного совета публичной и открытой должны быть</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соблюдены следующие условия:</w:t>
            </w:r>
          </w:p>
          <w:p w14:paraId="78FAA69B" w14:textId="58BFF80A" w:rsidR="009A7D7C" w:rsidRPr="004B037A" w:rsidRDefault="009A7D7C" w:rsidP="00B66832">
            <w:pPr>
              <w:snapToGrid w:val="0"/>
              <w:spacing w:before="40" w:after="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B037A">
              <w:rPr>
                <w:rFonts w:ascii="Times New Roman" w:hAnsi="Times New Roman" w:cs="Times New Roman"/>
                <w:color w:val="000000"/>
                <w:sz w:val="24"/>
                <w:szCs w:val="24"/>
              </w:rPr>
              <w:t>) установлен правовым актом порядок формирования состава общественного совета на конкурсной основе из числа независимых от органов государственной власти субъекта Российской Федерации экспертов, представителей заинтересованных общественных организаций и иных лиц;</w:t>
            </w:r>
          </w:p>
          <w:p w14:paraId="42D67687" w14:textId="0A763716" w:rsidR="009A7D7C" w:rsidRPr="004B037A" w:rsidRDefault="009A7D7C" w:rsidP="00B66832">
            <w:pPr>
              <w:snapToGrid w:val="0"/>
              <w:spacing w:before="40" w:after="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4B037A">
              <w:rPr>
                <w:rFonts w:ascii="Times New Roman" w:hAnsi="Times New Roman" w:cs="Times New Roman"/>
                <w:color w:val="000000"/>
                <w:sz w:val="24"/>
                <w:szCs w:val="24"/>
              </w:rPr>
              <w:t>) общедоступность информации о порядке формирования состава общественного совета, процедуре его формирования, в том числе о поступивших заявках кандидатов в члены общественного совета и результатах конкурсного отбора, подтверждаемых протоколом конкурсной комиссии</w:t>
            </w:r>
            <w:r>
              <w:rPr>
                <w:rFonts w:ascii="Times New Roman" w:hAnsi="Times New Roman" w:cs="Times New Roman"/>
                <w:color w:val="000000"/>
                <w:sz w:val="24"/>
                <w:szCs w:val="24"/>
              </w:rPr>
              <w:t>»</w:t>
            </w:r>
            <w:r w:rsidRPr="004B037A">
              <w:rPr>
                <w:rFonts w:ascii="Times New Roman" w:hAnsi="Times New Roman" w:cs="Times New Roman"/>
                <w:color w:val="000000"/>
                <w:sz w:val="24"/>
                <w:szCs w:val="24"/>
              </w:rPr>
              <w:t>.</w:t>
            </w:r>
          </w:p>
          <w:p w14:paraId="7D04A81A" w14:textId="43722A4D"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Статьей 13 Федерального закона от 21 июля 2014 года № 212-ФЗ «Об основах общественного контроля в Российской Федерации» закреплено, что общественные советы при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указанным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hyperlink r:id="rId13" w:anchor="/multilink/70700452/paragraph/95/number/0" w:tooltip="https://internet.garant.ru/#/multilink/70700452/paragraph/95/number/0" w:history="1">
              <w:r w:rsidRPr="004B037A">
                <w:rPr>
                  <w:rFonts w:ascii="Times New Roman" w:hAnsi="Times New Roman" w:cs="Times New Roman"/>
                  <w:color w:val="000000"/>
                  <w:sz w:val="24"/>
                  <w:szCs w:val="24"/>
                </w:rPr>
                <w:t>положениями</w:t>
              </w:r>
            </w:hyperlink>
            <w:r w:rsidRPr="004B037A">
              <w:rPr>
                <w:rFonts w:ascii="Times New Roman" w:hAnsi="Times New Roman" w:cs="Times New Roman"/>
                <w:color w:val="000000"/>
                <w:sz w:val="24"/>
                <w:szCs w:val="24"/>
              </w:rPr>
              <w:t> об общественных советах.</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Тем самым, федеральный законодатель предоставил возможность урегулирования вопросов, связанных с осуществлением общественного контроля, региональным законодательством (нормативными правовыми актами субъектов РФ).</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Требование о формировании общественного совета на конкурсной основе в вышеуказанном Федеральном законе установлено только в отношении общественных советов при федеральных органах исполнительной власти.</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При таких обстоятельствах установление на уровне субъекта РФ порядка формирования общественного совета на конкурсной основе, является правом, а не обязанностью субъекта РФ.</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В этой связи, предлагается изложить  условия 2, 3 критерия 10.2 Методики в следующей редакции:</w:t>
            </w:r>
          </w:p>
          <w:p w14:paraId="36B1EAE0" w14:textId="77777777" w:rsidR="009A7D7C" w:rsidRPr="004B037A" w:rsidRDefault="009A7D7C"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«2) установленный правовым актом порядок формирования состава общественного совета (в том числе на конкурсной основе) из числа независимых от органов государственной власти субъекта Российской Федерации экспертов, представителей заинтересованных общественных организаций и иных лиц;</w:t>
            </w:r>
          </w:p>
          <w:p w14:paraId="4734C5AE" w14:textId="7158E6BD" w:rsidR="009A7D7C" w:rsidRPr="00CA10BB" w:rsidRDefault="009A7D7C"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color w:val="000000"/>
                <w:sz w:val="24"/>
                <w:szCs w:val="24"/>
              </w:rPr>
              <w:t xml:space="preserve">3) общедоступность информации о порядке формирования состава общественного совета, процедуре его формирования, в том числе о поступивших заявках кандидатов в члены общественного совета и результатах конкурсного отбора, подтверждаемых </w:t>
            </w:r>
            <w:r w:rsidRPr="004B037A">
              <w:rPr>
                <w:rFonts w:ascii="Times New Roman" w:hAnsi="Times New Roman" w:cs="Times New Roman"/>
                <w:color w:val="000000"/>
                <w:sz w:val="24"/>
                <w:szCs w:val="24"/>
              </w:rPr>
              <w:lastRenderedPageBreak/>
              <w:t>протоколом конкурсной комиссии (в случае если такое требование предусмотрено федеральным законодательством или нормативными правовыми актами субъекта РФ)</w:t>
            </w:r>
            <w:r>
              <w:rPr>
                <w:rFonts w:ascii="Times New Roman" w:hAnsi="Times New Roman" w:cs="Times New Roman"/>
                <w:color w:val="000000"/>
                <w:sz w:val="24"/>
                <w:szCs w:val="24"/>
              </w:rPr>
              <w:t>»</w:t>
            </w:r>
          </w:p>
        </w:tc>
      </w:tr>
      <w:tr w:rsidR="009A7D7C" w:rsidRPr="004B037A" w14:paraId="6CEBCA07" w14:textId="77777777" w:rsidTr="004B037A">
        <w:tc>
          <w:tcPr>
            <w:tcW w:w="576" w:type="dxa"/>
            <w:shd w:val="clear" w:color="auto" w:fill="auto"/>
          </w:tcPr>
          <w:p w14:paraId="47FD6C5E" w14:textId="747B1FF4" w:rsidR="009A7D7C" w:rsidRPr="004B037A" w:rsidRDefault="00482176"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2714" w:type="dxa"/>
            <w:shd w:val="clear" w:color="auto" w:fill="auto"/>
          </w:tcPr>
          <w:p w14:paraId="60331E20" w14:textId="50D0DD1C"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bCs/>
                <w:sz w:val="24"/>
                <w:szCs w:val="24"/>
                <w:lang w:eastAsia="ru-RU"/>
              </w:rPr>
              <w:t>Показатель 10.2</w:t>
            </w:r>
          </w:p>
        </w:tc>
        <w:tc>
          <w:tcPr>
            <w:tcW w:w="2551" w:type="dxa"/>
            <w:shd w:val="clear" w:color="auto" w:fill="auto"/>
          </w:tcPr>
          <w:p w14:paraId="24179282" w14:textId="77BF6E7C" w:rsidR="009A7D7C" w:rsidRPr="004B037A" w:rsidRDefault="009A7D7C"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Ярославской области</w:t>
            </w:r>
          </w:p>
        </w:tc>
        <w:tc>
          <w:tcPr>
            <w:tcW w:w="9356" w:type="dxa"/>
            <w:shd w:val="clear" w:color="auto" w:fill="auto"/>
          </w:tcPr>
          <w:p w14:paraId="375C59BF" w14:textId="4DD5A108" w:rsidR="009A7D7C" w:rsidRPr="00CA10BB" w:rsidRDefault="009A7D7C" w:rsidP="00B66832">
            <w:pPr>
              <w:snapToGrid w:val="0"/>
              <w:spacing w:before="40" w:after="40"/>
              <w:jc w:val="both"/>
              <w:rPr>
                <w:rFonts w:ascii="Times New Roman" w:hAnsi="Times New Roman" w:cs="Times New Roman"/>
                <w:iCs/>
                <w:sz w:val="24"/>
                <w:szCs w:val="24"/>
              </w:rPr>
            </w:pPr>
            <w:r w:rsidRPr="004B037A">
              <w:rPr>
                <w:rFonts w:ascii="Times New Roman" w:hAnsi="Times New Roman" w:cs="Times New Roman"/>
                <w:kern w:val="28"/>
                <w:sz w:val="24"/>
                <w:szCs w:val="24"/>
              </w:rPr>
              <w:t>В проекте Методики расширен перечень условий для оценки показателя 10.2: состав сведений о процедуре формирования общественного совета, размещаемых в открытом доступе, учитываемых при оценке показателя, дополнен уведомлением о формировании общественного совета.</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Считаем необходимым в предлагаемую формулировку  внести уточнение о применении этого требования к вновь формируемым составам общественных советов и не распространять на уже сформированные составы общественных советов, так как уведомления о их формировании уже неактуальны. Более того, в тех субъектах, в которых процедура формирования общественного совета осуществляется не финансовым органом, размещение</w:t>
            </w:r>
            <w:r w:rsidRPr="004B037A">
              <w:rPr>
                <w:rFonts w:ascii="Times New Roman" w:hAnsi="Times New Roman" w:cs="Times New Roman"/>
                <w:sz w:val="24"/>
                <w:szCs w:val="24"/>
              </w:rPr>
              <w:t xml:space="preserve"> на </w:t>
            </w:r>
            <w:r w:rsidRPr="004B037A">
              <w:rPr>
                <w:rFonts w:ascii="Times New Roman" w:hAnsi="Times New Roman" w:cs="Times New Roman"/>
                <w:kern w:val="28"/>
                <w:sz w:val="24"/>
                <w:szCs w:val="24"/>
              </w:rPr>
              <w:t>официальном сайте финансового органа уведомления о формировании действующего на тот момент общественного совета может быть расценено как формализм.</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Предлагаем дополнить редакцию показателя 10.2 словами: «Требование о размещении на официальном сайте финансового органа уведомления о формировании общественного совета распространяется на процедуры формирования общественного совета, проводимые после 1 января 2024 года»</w:t>
            </w:r>
          </w:p>
        </w:tc>
      </w:tr>
      <w:tr w:rsidR="009A7D7C" w:rsidRPr="004B037A" w14:paraId="5B8D3791" w14:textId="77777777" w:rsidTr="004B037A">
        <w:tc>
          <w:tcPr>
            <w:tcW w:w="576" w:type="dxa"/>
            <w:shd w:val="clear" w:color="auto" w:fill="auto"/>
          </w:tcPr>
          <w:p w14:paraId="6F9927B5" w14:textId="7711A9A1"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22</w:t>
            </w:r>
          </w:p>
        </w:tc>
        <w:tc>
          <w:tcPr>
            <w:tcW w:w="2714" w:type="dxa"/>
            <w:shd w:val="clear" w:color="auto" w:fill="auto"/>
          </w:tcPr>
          <w:p w14:paraId="619534A0"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Показатель 10.2</w:t>
            </w:r>
          </w:p>
        </w:tc>
        <w:tc>
          <w:tcPr>
            <w:tcW w:w="2551" w:type="dxa"/>
            <w:shd w:val="clear" w:color="auto" w:fill="auto"/>
          </w:tcPr>
          <w:p w14:paraId="3410D14A"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3C0727DA" w14:textId="4B39F615" w:rsidR="009A7D7C" w:rsidRPr="00CA10BB" w:rsidRDefault="009A7D7C" w:rsidP="00B66832">
            <w:pPr>
              <w:snapToGrid w:val="0"/>
              <w:spacing w:before="40" w:after="40"/>
              <w:jc w:val="both"/>
              <w:rPr>
                <w:rFonts w:ascii="Times New Roman" w:hAnsi="Times New Roman" w:cs="Times New Roman"/>
                <w:iCs/>
                <w:sz w:val="24"/>
                <w:szCs w:val="24"/>
                <w:lang w:eastAsia="ru-RU"/>
              </w:rPr>
            </w:pPr>
            <w:r w:rsidRPr="00CA10BB">
              <w:rPr>
                <w:rFonts w:ascii="Times New Roman" w:hAnsi="Times New Roman" w:cs="Times New Roman"/>
                <w:iCs/>
                <w:sz w:val="24"/>
                <w:szCs w:val="24"/>
              </w:rPr>
              <w:t xml:space="preserve">Предложения НИФИ по внесению изменений. </w:t>
            </w:r>
            <w:r w:rsidRPr="00CA10BB">
              <w:rPr>
                <w:rFonts w:ascii="Times New Roman" w:hAnsi="Times New Roman" w:cs="Times New Roman"/>
                <w:iCs/>
                <w:sz w:val="24"/>
                <w:szCs w:val="24"/>
                <w:lang w:eastAsia="ru-RU"/>
              </w:rPr>
              <w:t>Предлагается:</w:t>
            </w:r>
          </w:p>
          <w:p w14:paraId="7990AFF5" w14:textId="7551B510" w:rsidR="009A7D7C" w:rsidRPr="004B037A" w:rsidRDefault="009A7D7C" w:rsidP="00B66832">
            <w:pPr>
              <w:snapToGrid w:val="0"/>
              <w:spacing w:before="40" w:after="40"/>
              <w:jc w:val="both"/>
              <w:rPr>
                <w:rFonts w:ascii="Times New Roman" w:hAnsi="Times New Roman" w:cs="Times New Roman"/>
                <w:iCs/>
                <w:sz w:val="24"/>
                <w:szCs w:val="24"/>
                <w:lang w:eastAsia="ru-RU"/>
              </w:rPr>
            </w:pPr>
            <w:r w:rsidRPr="004B037A">
              <w:rPr>
                <w:rFonts w:ascii="Times New Roman" w:hAnsi="Times New Roman" w:cs="Times New Roman"/>
                <w:iCs/>
                <w:sz w:val="24"/>
                <w:szCs w:val="24"/>
                <w:lang w:eastAsia="ru-RU"/>
              </w:rPr>
              <w:t>а)</w:t>
            </w:r>
            <w:r>
              <w:rPr>
                <w:rFonts w:ascii="Times New Roman" w:hAnsi="Times New Roman" w:cs="Times New Roman"/>
                <w:iCs/>
                <w:sz w:val="24"/>
                <w:szCs w:val="24"/>
                <w:lang w:eastAsia="ru-RU"/>
              </w:rPr>
              <w:t xml:space="preserve"> у</w:t>
            </w:r>
            <w:r w:rsidRPr="004B037A">
              <w:rPr>
                <w:rFonts w:ascii="Times New Roman" w:hAnsi="Times New Roman" w:cs="Times New Roman"/>
                <w:iCs/>
                <w:sz w:val="24"/>
                <w:szCs w:val="24"/>
                <w:lang w:eastAsia="ru-RU"/>
              </w:rPr>
              <w:t>точнить состав сведений о процедуре формирования общественного совета, размещаемых в открытом доступе, учитываемых при оценке показателя;</w:t>
            </w:r>
          </w:p>
          <w:p w14:paraId="3EBB3B12" w14:textId="7C183903" w:rsidR="009A7D7C" w:rsidRPr="004B037A" w:rsidRDefault="009A7D7C" w:rsidP="00B66832">
            <w:pPr>
              <w:snapToGrid w:val="0"/>
              <w:spacing w:before="40" w:after="40"/>
              <w:jc w:val="both"/>
              <w:rPr>
                <w:rFonts w:ascii="Times New Roman" w:hAnsi="Times New Roman" w:cs="Times New Roman"/>
                <w:iCs/>
                <w:sz w:val="24"/>
                <w:szCs w:val="24"/>
                <w:lang w:eastAsia="ru-RU"/>
              </w:rPr>
            </w:pPr>
            <w:r w:rsidRPr="004B037A">
              <w:rPr>
                <w:rFonts w:ascii="Times New Roman" w:hAnsi="Times New Roman" w:cs="Times New Roman"/>
                <w:iCs/>
                <w:sz w:val="24"/>
                <w:szCs w:val="24"/>
                <w:lang w:eastAsia="ru-RU"/>
              </w:rPr>
              <w:t>б)</w:t>
            </w:r>
            <w:r>
              <w:rPr>
                <w:rFonts w:ascii="Times New Roman" w:hAnsi="Times New Roman" w:cs="Times New Roman"/>
                <w:iCs/>
                <w:sz w:val="24"/>
                <w:szCs w:val="24"/>
                <w:lang w:eastAsia="ru-RU"/>
              </w:rPr>
              <w:t xml:space="preserve"> в</w:t>
            </w:r>
            <w:r w:rsidRPr="004B037A">
              <w:rPr>
                <w:rFonts w:ascii="Times New Roman" w:hAnsi="Times New Roman" w:cs="Times New Roman"/>
                <w:iCs/>
                <w:sz w:val="24"/>
                <w:szCs w:val="24"/>
                <w:lang w:eastAsia="ru-RU"/>
              </w:rPr>
              <w:t xml:space="preserve"> целях оценки показателя оценивать процедуры, завершенные до 1 октября текущего года.</w:t>
            </w:r>
          </w:p>
          <w:p w14:paraId="3FA94372" w14:textId="3D510F4C" w:rsidR="009A7D7C" w:rsidRPr="004B037A" w:rsidRDefault="009A7D7C" w:rsidP="00B66832">
            <w:pPr>
              <w:snapToGrid w:val="0"/>
              <w:spacing w:before="40" w:after="40"/>
              <w:jc w:val="both"/>
              <w:rPr>
                <w:rFonts w:ascii="Times New Roman" w:hAnsi="Times New Roman" w:cs="Times New Roman"/>
                <w:color w:val="000000"/>
                <w:sz w:val="24"/>
                <w:szCs w:val="24"/>
              </w:rPr>
            </w:pPr>
            <w:r w:rsidRPr="00CA10BB">
              <w:rPr>
                <w:rFonts w:ascii="Times New Roman" w:hAnsi="Times New Roman" w:cs="Times New Roman"/>
                <w:iCs/>
                <w:sz w:val="24"/>
                <w:szCs w:val="24"/>
              </w:rPr>
              <w:t>Позиция Московской области</w:t>
            </w:r>
            <w:r>
              <w:rPr>
                <w:rFonts w:ascii="Times New Roman" w:hAnsi="Times New Roman" w:cs="Times New Roman"/>
                <w:iCs/>
                <w:sz w:val="24"/>
                <w:szCs w:val="24"/>
              </w:rPr>
              <w:t xml:space="preserve">. </w:t>
            </w:r>
            <w:r w:rsidRPr="004B037A">
              <w:rPr>
                <w:rFonts w:ascii="Times New Roman" w:hAnsi="Times New Roman" w:cs="Times New Roman"/>
                <w:sz w:val="24"/>
                <w:szCs w:val="24"/>
              </w:rPr>
              <w:t>Предложения возможно поддержать</w:t>
            </w:r>
          </w:p>
        </w:tc>
      </w:tr>
      <w:tr w:rsidR="009A7D7C" w:rsidRPr="004B037A" w14:paraId="09F462AD" w14:textId="77777777" w:rsidTr="004B037A">
        <w:tc>
          <w:tcPr>
            <w:tcW w:w="576" w:type="dxa"/>
            <w:shd w:val="clear" w:color="auto" w:fill="auto"/>
          </w:tcPr>
          <w:p w14:paraId="7F186D35" w14:textId="630C25F4"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23</w:t>
            </w:r>
          </w:p>
        </w:tc>
        <w:tc>
          <w:tcPr>
            <w:tcW w:w="2714" w:type="dxa"/>
            <w:shd w:val="clear" w:color="auto" w:fill="auto"/>
          </w:tcPr>
          <w:p w14:paraId="672296E4"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10.2, 10.3</w:t>
            </w:r>
          </w:p>
        </w:tc>
        <w:tc>
          <w:tcPr>
            <w:tcW w:w="2551" w:type="dxa"/>
            <w:shd w:val="clear" w:color="auto" w:fill="auto"/>
          </w:tcPr>
          <w:p w14:paraId="3503A6C9"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Ханты-Мансийского автономного округа – Югры</w:t>
            </w:r>
          </w:p>
        </w:tc>
        <w:tc>
          <w:tcPr>
            <w:tcW w:w="9356" w:type="dxa"/>
            <w:shd w:val="clear" w:color="auto" w:fill="auto"/>
          </w:tcPr>
          <w:p w14:paraId="0236C370" w14:textId="14C3692F" w:rsidR="009A7D7C" w:rsidRPr="004B037A" w:rsidRDefault="009A7D7C" w:rsidP="00B66832">
            <w:pPr>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sz w:val="24"/>
                <w:szCs w:val="24"/>
              </w:rPr>
              <w:t xml:space="preserve">Показатели 10.2, 10.3 предлагаем оценивать только в год формирования состава общественного совета (нового состава общественного совета). Так как, например, в законодательстве Ханты-Мансийского автономного округа – Югры закреплена норма, что срок полномочий членов общественного совета составляет </w:t>
            </w:r>
            <w:r>
              <w:rPr>
                <w:rFonts w:ascii="Times New Roman" w:hAnsi="Times New Roman" w:cs="Times New Roman"/>
                <w:sz w:val="24"/>
                <w:szCs w:val="24"/>
              </w:rPr>
              <w:t>три</w:t>
            </w:r>
            <w:r w:rsidRPr="004B037A">
              <w:rPr>
                <w:rFonts w:ascii="Times New Roman" w:hAnsi="Times New Roman" w:cs="Times New Roman"/>
                <w:sz w:val="24"/>
                <w:szCs w:val="24"/>
              </w:rPr>
              <w:t xml:space="preserve"> года с даты проведения первого заседания общественного совета (постановление Губернатора </w:t>
            </w:r>
            <w:r w:rsidRPr="004B037A">
              <w:rPr>
                <w:rFonts w:ascii="Times New Roman" w:hAnsi="Times New Roman" w:cs="Times New Roman"/>
                <w:sz w:val="24"/>
                <w:szCs w:val="24"/>
              </w:rPr>
              <w:lastRenderedPageBreak/>
              <w:t>Ханты-Мансийского автономного округа - Югры от 25.12.2014 г. № 142 «О Порядке образования общественных советов и Типовом положении об общественном совете при исполнительном органе Ханты-Мансийского автономного округа – Югры</w:t>
            </w:r>
            <w:r>
              <w:rPr>
                <w:rFonts w:ascii="Times New Roman" w:hAnsi="Times New Roman" w:cs="Times New Roman"/>
                <w:sz w:val="24"/>
                <w:szCs w:val="24"/>
              </w:rPr>
              <w:t>»</w:t>
            </w:r>
            <w:r w:rsidRPr="004B037A">
              <w:rPr>
                <w:rFonts w:ascii="Times New Roman" w:hAnsi="Times New Roman" w:cs="Times New Roman"/>
                <w:sz w:val="24"/>
                <w:szCs w:val="24"/>
              </w:rPr>
              <w:t>.</w:t>
            </w:r>
            <w:r>
              <w:rPr>
                <w:rFonts w:ascii="Times New Roman" w:hAnsi="Times New Roman" w:cs="Times New Roman"/>
                <w:sz w:val="24"/>
                <w:szCs w:val="24"/>
              </w:rPr>
              <w:t xml:space="preserve"> </w:t>
            </w:r>
            <w:r w:rsidRPr="004B037A">
              <w:rPr>
                <w:rFonts w:ascii="Times New Roman" w:hAnsi="Times New Roman" w:cs="Times New Roman"/>
                <w:sz w:val="24"/>
                <w:szCs w:val="24"/>
              </w:rPr>
              <w:t>Регионы с аналогичной нормой в законодательстве недополучают баллы по разделу 10 Методики в годы, когда состав общественного совета не формируется</w:t>
            </w:r>
          </w:p>
        </w:tc>
      </w:tr>
      <w:tr w:rsidR="009A7D7C" w:rsidRPr="004B037A" w14:paraId="21561348" w14:textId="77777777" w:rsidTr="004B037A">
        <w:tc>
          <w:tcPr>
            <w:tcW w:w="576" w:type="dxa"/>
            <w:shd w:val="clear" w:color="auto" w:fill="auto"/>
          </w:tcPr>
          <w:p w14:paraId="7F7A4928" w14:textId="5AFF33C0"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24</w:t>
            </w:r>
          </w:p>
        </w:tc>
        <w:tc>
          <w:tcPr>
            <w:tcW w:w="2714" w:type="dxa"/>
            <w:shd w:val="clear" w:color="auto" w:fill="auto"/>
          </w:tcPr>
          <w:p w14:paraId="11559137"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 xml:space="preserve">Показатели 10.2, 10.3, 10.4, 10.5 </w:t>
            </w:r>
          </w:p>
        </w:tc>
        <w:tc>
          <w:tcPr>
            <w:tcW w:w="2551" w:type="dxa"/>
            <w:shd w:val="clear" w:color="auto" w:fill="auto"/>
          </w:tcPr>
          <w:p w14:paraId="1AB0A1C1"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Приморского края</w:t>
            </w:r>
          </w:p>
        </w:tc>
        <w:tc>
          <w:tcPr>
            <w:tcW w:w="9356" w:type="dxa"/>
            <w:shd w:val="clear" w:color="auto" w:fill="auto"/>
          </w:tcPr>
          <w:p w14:paraId="7EF884CE" w14:textId="60EEE54F" w:rsidR="009A7D7C" w:rsidRPr="004B037A" w:rsidRDefault="009A7D7C"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соответствии с пунктом 21 предложений НИФИ предлагается уточнить исходное условие оценки показателей 10.3 «Обновляется ли периодически состав общественного совета, и являются ли сведения об этом общедоступными?», 10.4 «Планируется ли деятельность общественного совета и являются ли эти сведения общедоступными?», 10.5 «Проводятся ли регулярно заседания общественного совета, созданного при финансовом органе субъекта Российской Федерации, и являются ли сведения о таких заседаниях общедоступными?»</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В целях оценки показателя учитываются сведения, размещенные на сайте до 1 октября текущего года. Изменения порядка формирования общественного совета и (или) регламента (порядка) его работы, формирование или утверждение нового состава общественного совета, создание общественного совета в IV квартале текущего года в целях оценки показателя не учитываются. В случае если срок полномочий общественного совета истекает до 1 октября текущего года и новый состав совета не утвержден, оценка показателя 10.1 принимает значение «0 (ноль) баллов».</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Кроме того, по показателю 10.2 в целях оценки показателя оцениваются процедуры, завершенные до 1 октября текущего года, по показателю 10.4 для того чтобы считаться общедоступным, план работы общественного совета должен быть размещен в открытом доступе для вновь сформированного состава общественного совета – не позднее 1 октября 2024 года.</w:t>
            </w:r>
          </w:p>
          <w:p w14:paraId="1F0BC375" w14:textId="77777777" w:rsidR="009A7D7C" w:rsidRPr="004B037A" w:rsidRDefault="009A7D7C"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практике Приморского края общественный совет при министерстве финансов Приморского края действует до 24 сентября 2024 года. По состоянию на 1 октября 2024 года должны быть приняты все документы и проведена очередная конкурсная процедура по формированию состава. При этом возникает вопрос, на основании документов какого совета будет оцениваться раздел 10 для Приморского края в 2024 году (действующего весь год до октября или вновь сформированного). Просим дать пояснения</w:t>
            </w:r>
          </w:p>
        </w:tc>
      </w:tr>
      <w:tr w:rsidR="009A7D7C" w:rsidRPr="004B037A" w14:paraId="1B93C045" w14:textId="77777777" w:rsidTr="004B037A">
        <w:tc>
          <w:tcPr>
            <w:tcW w:w="576" w:type="dxa"/>
            <w:shd w:val="clear" w:color="auto" w:fill="auto"/>
          </w:tcPr>
          <w:p w14:paraId="7E2E7856" w14:textId="56BD84BC"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25</w:t>
            </w:r>
          </w:p>
        </w:tc>
        <w:tc>
          <w:tcPr>
            <w:tcW w:w="2714" w:type="dxa"/>
            <w:shd w:val="clear" w:color="auto" w:fill="auto"/>
          </w:tcPr>
          <w:p w14:paraId="57CB6A82" w14:textId="77777777" w:rsidR="009A7D7C" w:rsidRPr="004B037A" w:rsidRDefault="009A7D7C"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Показатели 10.3, 10.4, 10.5</w:t>
            </w:r>
          </w:p>
        </w:tc>
        <w:tc>
          <w:tcPr>
            <w:tcW w:w="2551" w:type="dxa"/>
            <w:shd w:val="clear" w:color="auto" w:fill="auto"/>
          </w:tcPr>
          <w:p w14:paraId="31C1F364" w14:textId="77777777" w:rsidR="009A7D7C" w:rsidRPr="004B037A" w:rsidRDefault="009A7D7C"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217550E5" w14:textId="0D9CB60A" w:rsidR="009A7D7C" w:rsidRPr="004B037A" w:rsidRDefault="009A7D7C" w:rsidP="00B66832">
            <w:pPr>
              <w:snapToGrid w:val="0"/>
              <w:spacing w:before="40" w:after="40"/>
              <w:jc w:val="both"/>
              <w:rPr>
                <w:rFonts w:ascii="Times New Roman" w:hAnsi="Times New Roman" w:cs="Times New Roman"/>
                <w:bCs/>
                <w:sz w:val="24"/>
                <w:szCs w:val="24"/>
                <w:lang w:eastAsia="ru-RU"/>
              </w:rPr>
            </w:pPr>
            <w:r w:rsidRPr="004322D8">
              <w:rPr>
                <w:rFonts w:ascii="Times New Roman" w:hAnsi="Times New Roman" w:cs="Times New Roman"/>
                <w:iCs/>
                <w:sz w:val="24"/>
                <w:szCs w:val="24"/>
              </w:rPr>
              <w:t>Предложения НИФИ по внесению изменений</w:t>
            </w:r>
            <w:r>
              <w:rPr>
                <w:rFonts w:ascii="Times New Roman" w:hAnsi="Times New Roman" w:cs="Times New Roman"/>
                <w:iCs/>
                <w:sz w:val="24"/>
                <w:szCs w:val="24"/>
              </w:rPr>
              <w:t xml:space="preserve">. </w:t>
            </w:r>
            <w:r w:rsidRPr="004B037A">
              <w:rPr>
                <w:rFonts w:ascii="Times New Roman" w:hAnsi="Times New Roman" w:cs="Times New Roman"/>
                <w:bCs/>
                <w:sz w:val="24"/>
                <w:szCs w:val="24"/>
                <w:lang w:eastAsia="ru-RU"/>
              </w:rPr>
              <w:t>Предлагается уточнить исходное условие оценки показателей. Вместо формулировки «Показатель оценивается в случае, если оценка показателя 10.1 отлична от ноля» использовать формулировку: «Показатель оценивается в случае, если общественный совет создан и его состав правомочен». В соответствие с этим условием привести вариант ответа с оценкой «0 (ноль) баллов».</w:t>
            </w:r>
          </w:p>
          <w:p w14:paraId="093D9BEE" w14:textId="0AD31C23" w:rsidR="009A7D7C" w:rsidRPr="004322D8" w:rsidRDefault="009A7D7C" w:rsidP="00B66832">
            <w:pPr>
              <w:snapToGrid w:val="0"/>
              <w:spacing w:before="40" w:after="40"/>
              <w:jc w:val="both"/>
              <w:rPr>
                <w:rFonts w:ascii="Times New Roman" w:hAnsi="Times New Roman" w:cs="Times New Roman"/>
                <w:iCs/>
                <w:color w:val="000000"/>
                <w:sz w:val="24"/>
                <w:szCs w:val="24"/>
              </w:rPr>
            </w:pPr>
            <w:r w:rsidRPr="004322D8">
              <w:rPr>
                <w:rFonts w:ascii="Times New Roman" w:hAnsi="Times New Roman" w:cs="Times New Roman"/>
                <w:iCs/>
                <w:sz w:val="24"/>
                <w:szCs w:val="24"/>
              </w:rPr>
              <w:t>Позиция Московской области. Предложения возможно поддержать</w:t>
            </w:r>
          </w:p>
        </w:tc>
      </w:tr>
      <w:tr w:rsidR="009A7D7C" w:rsidRPr="004B037A" w14:paraId="5BE3F09A" w14:textId="77777777" w:rsidTr="004B037A">
        <w:tc>
          <w:tcPr>
            <w:tcW w:w="576" w:type="dxa"/>
            <w:shd w:val="clear" w:color="auto" w:fill="auto"/>
          </w:tcPr>
          <w:p w14:paraId="0E43E37F" w14:textId="77777777" w:rsidR="009A7D7C" w:rsidRPr="004B037A" w:rsidRDefault="009A7D7C" w:rsidP="00B66832">
            <w:pPr>
              <w:pStyle w:val="3"/>
              <w:snapToGrid w:val="0"/>
              <w:spacing w:after="40"/>
              <w:rPr>
                <w:rFonts w:ascii="Times New Roman" w:hAnsi="Times New Roman" w:cs="Times New Roman"/>
              </w:rPr>
            </w:pPr>
          </w:p>
        </w:tc>
        <w:tc>
          <w:tcPr>
            <w:tcW w:w="14621" w:type="dxa"/>
            <w:gridSpan w:val="3"/>
            <w:shd w:val="clear" w:color="auto" w:fill="auto"/>
          </w:tcPr>
          <w:p w14:paraId="5D7B3D1A" w14:textId="77777777"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РАЗДЕЛ 11. Продвижение бюджетных данных в сети Интернет</w:t>
            </w:r>
          </w:p>
        </w:tc>
      </w:tr>
      <w:tr w:rsidR="009A7D7C" w:rsidRPr="004B037A" w14:paraId="68F3AB61" w14:textId="77777777" w:rsidTr="004B037A">
        <w:tc>
          <w:tcPr>
            <w:tcW w:w="576" w:type="dxa"/>
            <w:shd w:val="clear" w:color="auto" w:fill="auto"/>
          </w:tcPr>
          <w:p w14:paraId="56EB1A0C" w14:textId="50DA40CA" w:rsidR="009A7D7C" w:rsidRPr="004B037A" w:rsidRDefault="009A7D7C"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26</w:t>
            </w:r>
          </w:p>
        </w:tc>
        <w:tc>
          <w:tcPr>
            <w:tcW w:w="2714" w:type="dxa"/>
            <w:shd w:val="clear" w:color="auto" w:fill="auto"/>
          </w:tcPr>
          <w:p w14:paraId="145317C0" w14:textId="4E49BAEA" w:rsidR="009A7D7C" w:rsidRPr="004B037A" w:rsidRDefault="009A7D7C"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52C2EEF9" w14:textId="50515469" w:rsidR="009A7D7C" w:rsidRPr="004B037A" w:rsidRDefault="009A7D7C" w:rsidP="00B66832">
            <w:pPr>
              <w:snapToGrid w:val="0"/>
              <w:spacing w:before="40" w:after="40"/>
              <w:jc w:val="center"/>
              <w:rPr>
                <w:rFonts w:ascii="Times New Roman" w:eastAsia="Calibri" w:hAnsi="Times New Roman" w:cs="Times New Roman"/>
                <w:sz w:val="24"/>
                <w:szCs w:val="24"/>
              </w:rPr>
            </w:pPr>
            <w:r w:rsidRPr="004B037A">
              <w:rPr>
                <w:rFonts w:ascii="Times New Roman" w:eastAsia="Calibri" w:hAnsi="Times New Roman" w:cs="Times New Roman"/>
                <w:sz w:val="24"/>
                <w:szCs w:val="24"/>
              </w:rPr>
              <w:t>Департамент финансов города Москвы</w:t>
            </w:r>
          </w:p>
        </w:tc>
        <w:tc>
          <w:tcPr>
            <w:tcW w:w="9356" w:type="dxa"/>
            <w:shd w:val="clear" w:color="auto" w:fill="auto"/>
          </w:tcPr>
          <w:p w14:paraId="1B56B893" w14:textId="402EE223" w:rsidR="009A7D7C" w:rsidRPr="004B037A" w:rsidRDefault="009A7D7C" w:rsidP="00B66832">
            <w:pPr>
              <w:pStyle w:val="af4"/>
              <w:tabs>
                <w:tab w:val="left" w:pos="709"/>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Проектом Методики устанавливается, что в целях оценки показателя</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в механизме стимулирования органов местного самоуправления к повышению открытости бюджетных данных как минимум должны быть предусмотрены показатели, оценивающие наличие в открытом доступе в сети Интернет </w:t>
            </w:r>
            <w:r>
              <w:rPr>
                <w:rFonts w:ascii="Times New Roman" w:hAnsi="Times New Roman" w:cs="Times New Roman"/>
                <w:sz w:val="24"/>
                <w:szCs w:val="24"/>
              </w:rPr>
              <w:t>определенных</w:t>
            </w:r>
            <w:r w:rsidRPr="004B037A">
              <w:rPr>
                <w:rFonts w:ascii="Times New Roman" w:hAnsi="Times New Roman" w:cs="Times New Roman"/>
                <w:sz w:val="24"/>
                <w:szCs w:val="24"/>
              </w:rPr>
              <w:t xml:space="preserve"> документов и материалов муниципальных образований</w:t>
            </w:r>
            <w:r>
              <w:rPr>
                <w:rFonts w:ascii="Times New Roman" w:hAnsi="Times New Roman" w:cs="Times New Roman"/>
                <w:sz w:val="24"/>
                <w:szCs w:val="24"/>
              </w:rPr>
              <w:t>,</w:t>
            </w:r>
            <w:r w:rsidRPr="004B037A">
              <w:rPr>
                <w:rFonts w:ascii="Times New Roman" w:hAnsi="Times New Roman" w:cs="Times New Roman"/>
                <w:sz w:val="24"/>
                <w:szCs w:val="24"/>
              </w:rPr>
              <w:t xml:space="preserve"> в том числе бюджетов для граждан по проекту бюджета на очередной финансовый год (очередной финансовый год и плановый период).</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Учитывая особенности местного самоуправления в городах федерального значения и ограниченность полномочий органов местного самоуправления внутригородских муниципальных образований в городе Москве, установленных Законом города Москвы от 6 ноября 2002 г. № 56 «Об организации местного самоуправления в городе Москве», предлагается оставить прежний набор показателей, применимых к оценке открытости бюджетных данных муниципальных округов. </w:t>
            </w:r>
          </w:p>
        </w:tc>
      </w:tr>
      <w:tr w:rsidR="00910E9A" w:rsidRPr="004B037A" w14:paraId="08C6BDD4" w14:textId="77777777" w:rsidTr="004B037A">
        <w:tc>
          <w:tcPr>
            <w:tcW w:w="576" w:type="dxa"/>
            <w:shd w:val="clear" w:color="auto" w:fill="auto"/>
          </w:tcPr>
          <w:p w14:paraId="5B3D0330" w14:textId="5EB0554A" w:rsidR="00910E9A" w:rsidRDefault="00482176"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127</w:t>
            </w:r>
          </w:p>
        </w:tc>
        <w:tc>
          <w:tcPr>
            <w:tcW w:w="2714" w:type="dxa"/>
            <w:shd w:val="clear" w:color="auto" w:fill="auto"/>
          </w:tcPr>
          <w:p w14:paraId="4EB03396" w14:textId="1CCC750C"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58B7D197" w14:textId="6AB304F4" w:rsidR="00910E9A" w:rsidRDefault="00910E9A" w:rsidP="00B66832">
            <w:pPr>
              <w:snapToGrid w:val="0"/>
              <w:spacing w:before="40" w:after="40"/>
              <w:jc w:val="center"/>
              <w:rPr>
                <w:rFonts w:ascii="Times New Roman" w:eastAsia="Calibri"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1EF06E5E" w14:textId="70D1FC4C" w:rsidR="00910E9A" w:rsidRPr="00165BF3" w:rsidRDefault="00910E9A" w:rsidP="00B66832">
            <w:pPr>
              <w:snapToGrid w:val="0"/>
              <w:spacing w:before="40" w:after="40"/>
              <w:jc w:val="both"/>
              <w:rPr>
                <w:rFonts w:ascii="Times New Roman" w:hAnsi="Times New Roman" w:cs="Times New Roman"/>
                <w:sz w:val="24"/>
                <w:szCs w:val="24"/>
              </w:rPr>
            </w:pPr>
            <w:r w:rsidRPr="004322D8">
              <w:rPr>
                <w:rFonts w:ascii="Times New Roman" w:hAnsi="Times New Roman" w:cs="Times New Roman"/>
                <w:color w:val="000000"/>
                <w:sz w:val="24"/>
                <w:szCs w:val="24"/>
              </w:rPr>
              <w:t xml:space="preserve">В показателе 11.1 «Осуществляется ли стимулирование органов местного самоуправления к повышению открытости бюджетных данных и размещаются ли сведения об этом в открытом доступе» </w:t>
            </w:r>
            <w:r w:rsidRPr="004322D8">
              <w:rPr>
                <w:rFonts w:ascii="Times New Roman" w:hAnsi="Times New Roman" w:cs="Times New Roman"/>
                <w:bCs/>
                <w:color w:val="000000"/>
                <w:sz w:val="24"/>
                <w:szCs w:val="24"/>
              </w:rPr>
              <w:t>скорректировать период результатов оценки:</w:t>
            </w:r>
            <w:r>
              <w:rPr>
                <w:rFonts w:ascii="Times New Roman" w:hAnsi="Times New Roman" w:cs="Times New Roman"/>
                <w:bCs/>
                <w:color w:val="000000"/>
                <w:sz w:val="24"/>
                <w:szCs w:val="24"/>
              </w:rPr>
              <w:t xml:space="preserve"> </w:t>
            </w:r>
            <w:r w:rsidRPr="004322D8">
              <w:rPr>
                <w:rFonts w:ascii="Times New Roman" w:hAnsi="Times New Roman" w:cs="Times New Roman"/>
                <w:color w:val="000000"/>
                <w:sz w:val="24"/>
                <w:szCs w:val="24"/>
              </w:rPr>
              <w:t xml:space="preserve">«Да, осуществляется, в открытом доступе размещены результаты оценки за </w:t>
            </w:r>
            <w:r w:rsidRPr="004322D8">
              <w:rPr>
                <w:rFonts w:ascii="Times New Roman" w:hAnsi="Times New Roman" w:cs="Times New Roman"/>
                <w:bCs/>
                <w:color w:val="000000"/>
                <w:sz w:val="24"/>
                <w:szCs w:val="24"/>
              </w:rPr>
              <w:t>2023</w:t>
            </w:r>
            <w:r w:rsidRPr="004322D8">
              <w:rPr>
                <w:rFonts w:ascii="Times New Roman" w:hAnsi="Times New Roman" w:cs="Times New Roman"/>
                <w:color w:val="000000"/>
                <w:sz w:val="24"/>
                <w:szCs w:val="24"/>
              </w:rPr>
              <w:t xml:space="preserve"> год и правовой акт, в соответствии с которым выполнена оценка»</w:t>
            </w:r>
          </w:p>
        </w:tc>
      </w:tr>
      <w:tr w:rsidR="00910E9A" w:rsidRPr="004B037A" w14:paraId="5FBC9816" w14:textId="77777777" w:rsidTr="004B037A">
        <w:tc>
          <w:tcPr>
            <w:tcW w:w="576" w:type="dxa"/>
            <w:shd w:val="clear" w:color="auto" w:fill="auto"/>
          </w:tcPr>
          <w:p w14:paraId="3330340B" w14:textId="7490955F" w:rsidR="00910E9A" w:rsidRDefault="00482176"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128</w:t>
            </w:r>
          </w:p>
        </w:tc>
        <w:tc>
          <w:tcPr>
            <w:tcW w:w="2714" w:type="dxa"/>
            <w:shd w:val="clear" w:color="auto" w:fill="auto"/>
          </w:tcPr>
          <w:p w14:paraId="5B4952E5" w14:textId="19EC3877"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26FE09A3" w14:textId="163EF2D7" w:rsidR="00910E9A" w:rsidRDefault="00910E9A" w:rsidP="00B66832">
            <w:pPr>
              <w:snapToGrid w:val="0"/>
              <w:spacing w:before="40" w:after="40"/>
              <w:jc w:val="center"/>
              <w:rPr>
                <w:rFonts w:ascii="Times New Roman" w:eastAsia="Calibri" w:hAnsi="Times New Roman" w:cs="Times New Roman"/>
                <w:sz w:val="24"/>
                <w:szCs w:val="24"/>
              </w:rPr>
            </w:pPr>
            <w:r w:rsidRPr="004B037A">
              <w:rPr>
                <w:rFonts w:ascii="Times New Roman" w:hAnsi="Times New Roman" w:cs="Times New Roman"/>
                <w:sz w:val="24"/>
                <w:szCs w:val="24"/>
              </w:rPr>
              <w:t>Министерство управления финансами Самарской области</w:t>
            </w:r>
          </w:p>
        </w:tc>
        <w:tc>
          <w:tcPr>
            <w:tcW w:w="9356" w:type="dxa"/>
            <w:shd w:val="clear" w:color="auto" w:fill="auto"/>
          </w:tcPr>
          <w:p w14:paraId="7AC48203" w14:textId="6834B0E1" w:rsidR="00910E9A" w:rsidRPr="00165BF3"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 xml:space="preserve">Предлагаемая редакция показателя 11.1 «Осуществляется ли стимулирование органов местного самоуправления к повышению открытости бюджетных данных и размещаются ли сведения об этом в открытом доступе?» предусматривает в том числе определение состава информации, размещенного в сети Интернет и свидетельствующего об </w:t>
            </w:r>
            <w:r w:rsidRPr="004B037A">
              <w:rPr>
                <w:rFonts w:ascii="Times New Roman" w:hAnsi="Times New Roman" w:cs="Times New Roman"/>
                <w:sz w:val="24"/>
                <w:szCs w:val="24"/>
              </w:rPr>
              <w:lastRenderedPageBreak/>
              <w:t>открытости бюджетных данных муниципальных образований.</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Вместе с тем необходимо отметить, что согласно </w:t>
            </w:r>
            <w:hyperlink r:id="rId14" w:history="1">
              <w:r w:rsidRPr="004B037A">
                <w:rPr>
                  <w:rFonts w:ascii="Times New Roman" w:hAnsi="Times New Roman" w:cs="Times New Roman"/>
                  <w:sz w:val="24"/>
                  <w:szCs w:val="24"/>
                </w:rPr>
                <w:t>абз</w:t>
              </w:r>
              <w:r w:rsidR="006A72FF">
                <w:rPr>
                  <w:rFonts w:ascii="Times New Roman" w:hAnsi="Times New Roman" w:cs="Times New Roman"/>
                  <w:sz w:val="24"/>
                  <w:szCs w:val="24"/>
                </w:rPr>
                <w:t>ацу</w:t>
              </w:r>
              <w:r w:rsidRPr="004B037A">
                <w:rPr>
                  <w:rFonts w:ascii="Times New Roman" w:hAnsi="Times New Roman" w:cs="Times New Roman"/>
                  <w:sz w:val="24"/>
                  <w:szCs w:val="24"/>
                </w:rPr>
                <w:t xml:space="preserve"> 4 ч. 1 ст. 36</w:t>
              </w:r>
            </w:hyperlink>
            <w:r w:rsidRPr="004B037A">
              <w:rPr>
                <w:rFonts w:ascii="Times New Roman" w:hAnsi="Times New Roman" w:cs="Times New Roman"/>
                <w:sz w:val="24"/>
                <w:szCs w:val="24"/>
              </w:rPr>
              <w:t xml:space="preserve"> БК РФ принцип прозрачности (открытости) бюджетной системы подразумевает, в том числе обеспечение доступа к информации, размещенной в сети Интернет на едином портале бюджетной системы Российской Федерации </w:t>
            </w:r>
            <w:hyperlink r:id="rId15" w:history="1">
              <w:r w:rsidRPr="004B037A">
                <w:rPr>
                  <w:rFonts w:ascii="Times New Roman" w:hAnsi="Times New Roman" w:cs="Times New Roman"/>
                  <w:sz w:val="24"/>
                  <w:szCs w:val="24"/>
                </w:rPr>
                <w:t>(далее – единый портал)</w:t>
              </w:r>
            </w:hyperlink>
            <w:r w:rsidRPr="004B037A">
              <w:rPr>
                <w:rFonts w:ascii="Times New Roman" w:hAnsi="Times New Roman" w:cs="Times New Roman"/>
                <w:sz w:val="24"/>
                <w:szCs w:val="24"/>
              </w:rPr>
              <w:t>.</w:t>
            </w:r>
            <w:r>
              <w:rPr>
                <w:rFonts w:ascii="Times New Roman" w:hAnsi="Times New Roman" w:cs="Times New Roman"/>
                <w:sz w:val="24"/>
                <w:szCs w:val="24"/>
              </w:rPr>
              <w:t xml:space="preserve"> </w:t>
            </w:r>
            <w:r w:rsidRPr="004B037A">
              <w:rPr>
                <w:rFonts w:ascii="Times New Roman" w:hAnsi="Times New Roman" w:cs="Times New Roman"/>
                <w:sz w:val="24"/>
                <w:szCs w:val="24"/>
              </w:rPr>
              <w:t>В соответствии со статьей 165 БК РФ в целях обеспечения принципа прозрачности (открытости) бюджетов бюджетной системы РФ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определен детализированный состав информации, подлежащей размещению на едином портале муниципальными образованиями, а также порядок ее формирования и направления для обработки и публикации на едином портале.</w:t>
            </w:r>
            <w:r>
              <w:rPr>
                <w:rFonts w:ascii="Times New Roman" w:hAnsi="Times New Roman" w:cs="Times New Roman"/>
                <w:sz w:val="24"/>
                <w:szCs w:val="24"/>
              </w:rPr>
              <w:t xml:space="preserve"> </w:t>
            </w:r>
            <w:r w:rsidRPr="004B037A">
              <w:rPr>
                <w:rFonts w:ascii="Times New Roman" w:hAnsi="Times New Roman" w:cs="Times New Roman"/>
                <w:sz w:val="24"/>
                <w:szCs w:val="24"/>
              </w:rPr>
              <w:t>В целях стимулирования органов местного самоуправления к повышению открытости бюджетных данных, а также реализации приказа № 243н в Самарской области разработан механизм стимулирования, предусматривающий оценку открытости бюджетных данных 342 муниципальных образований в разрезе 61-го (на 01.01.2024) вида информации по двум показателям: наличие на едином портале информации и периодичность ее размещения (ежедневно, ежемесячно). Данный механизм является оптимальным решением достижения цели обеспечения открытости бюджетных данных муниципальных образований Самарской области с учетом трудозатрат.</w:t>
            </w:r>
            <w:r>
              <w:rPr>
                <w:rFonts w:ascii="Times New Roman" w:hAnsi="Times New Roman" w:cs="Times New Roman"/>
                <w:sz w:val="24"/>
                <w:szCs w:val="24"/>
              </w:rPr>
              <w:t xml:space="preserve"> </w:t>
            </w:r>
            <w:r w:rsidRPr="004B037A">
              <w:rPr>
                <w:rFonts w:ascii="Times New Roman" w:hAnsi="Times New Roman" w:cs="Times New Roman"/>
                <w:sz w:val="24"/>
                <w:szCs w:val="24"/>
              </w:rPr>
              <w:t>В этой связи полагаем необходимым оставить за субъектом право установления методики оценки открытости бюджетных данных, в том числе определения состава информации, размещаемого в сети Интернет и свидетельствующего об открытости бюджетных данных муниципальных образований, с учетом особенностей организации бюджетного процесса в конкретном субъекте Российской Федерации (исключив абз</w:t>
            </w:r>
            <w:r w:rsidR="006A72FF">
              <w:rPr>
                <w:rFonts w:ascii="Times New Roman" w:hAnsi="Times New Roman" w:cs="Times New Roman"/>
                <w:sz w:val="24"/>
                <w:szCs w:val="24"/>
              </w:rPr>
              <w:t>ац</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4 и </w:t>
            </w:r>
            <w:r w:rsidR="006A72FF">
              <w:rPr>
                <w:rFonts w:ascii="Times New Roman" w:hAnsi="Times New Roman" w:cs="Times New Roman"/>
                <w:sz w:val="24"/>
                <w:szCs w:val="24"/>
              </w:rPr>
              <w:t>подпункты</w:t>
            </w:r>
            <w:r w:rsidRPr="004B037A">
              <w:rPr>
                <w:rFonts w:ascii="Times New Roman" w:hAnsi="Times New Roman" w:cs="Times New Roman"/>
                <w:sz w:val="24"/>
                <w:szCs w:val="24"/>
              </w:rPr>
              <w:t xml:space="preserve"> «а» - «д»)</w:t>
            </w:r>
          </w:p>
        </w:tc>
      </w:tr>
      <w:tr w:rsidR="00910E9A" w:rsidRPr="004B037A" w14:paraId="0B467D79" w14:textId="77777777" w:rsidTr="004B037A">
        <w:tc>
          <w:tcPr>
            <w:tcW w:w="576" w:type="dxa"/>
            <w:shd w:val="clear" w:color="auto" w:fill="auto"/>
          </w:tcPr>
          <w:p w14:paraId="16827084" w14:textId="2C65958A" w:rsidR="00910E9A" w:rsidRDefault="00482176"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129</w:t>
            </w:r>
          </w:p>
        </w:tc>
        <w:tc>
          <w:tcPr>
            <w:tcW w:w="2714" w:type="dxa"/>
            <w:shd w:val="clear" w:color="auto" w:fill="auto"/>
          </w:tcPr>
          <w:p w14:paraId="25232EA7" w14:textId="442DECA1"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51C18712" w14:textId="1AC1BEF8" w:rsidR="00910E9A" w:rsidRPr="004B037A" w:rsidRDefault="00910E9A" w:rsidP="00B66832">
            <w:pPr>
              <w:snapToGrid w:val="0"/>
              <w:spacing w:before="40" w:after="40"/>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финансов Кировской области</w:t>
            </w:r>
          </w:p>
        </w:tc>
        <w:tc>
          <w:tcPr>
            <w:tcW w:w="9356" w:type="dxa"/>
            <w:shd w:val="clear" w:color="auto" w:fill="auto"/>
          </w:tcPr>
          <w:p w14:paraId="0867A58B" w14:textId="0C60F1FA" w:rsidR="00910E9A" w:rsidRPr="00165BF3" w:rsidRDefault="00910E9A" w:rsidP="00B66832">
            <w:pPr>
              <w:snapToGrid w:val="0"/>
              <w:spacing w:before="40" w:after="40"/>
              <w:jc w:val="both"/>
              <w:rPr>
                <w:rFonts w:ascii="Times New Roman" w:eastAsia="Times New Roman" w:hAnsi="Times New Roman" w:cs="Times New Roman"/>
                <w:iCs/>
                <w:sz w:val="24"/>
                <w:szCs w:val="24"/>
              </w:rPr>
            </w:pPr>
            <w:r w:rsidRPr="00165BF3">
              <w:rPr>
                <w:rFonts w:ascii="Times New Roman" w:hAnsi="Times New Roman" w:cs="Times New Roman"/>
                <w:sz w:val="24"/>
                <w:szCs w:val="24"/>
              </w:rPr>
              <w:t>Включение данного показателя не поддерживаем, поскольку он не отражает открытость бюджетных данных</w:t>
            </w:r>
          </w:p>
        </w:tc>
      </w:tr>
      <w:tr w:rsidR="00910E9A" w:rsidRPr="004B037A" w14:paraId="4FF8431E" w14:textId="77777777" w:rsidTr="004B037A">
        <w:tc>
          <w:tcPr>
            <w:tcW w:w="576" w:type="dxa"/>
            <w:shd w:val="clear" w:color="auto" w:fill="auto"/>
          </w:tcPr>
          <w:p w14:paraId="52921BD6" w14:textId="01A6E807"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30</w:t>
            </w:r>
          </w:p>
        </w:tc>
        <w:tc>
          <w:tcPr>
            <w:tcW w:w="2714" w:type="dxa"/>
            <w:shd w:val="clear" w:color="auto" w:fill="auto"/>
          </w:tcPr>
          <w:p w14:paraId="4A42BD0E" w14:textId="0BD4F630"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3D37B341" w14:textId="6EF7F48F" w:rsidR="00910E9A" w:rsidRPr="004B037A" w:rsidRDefault="00910E9A" w:rsidP="00B66832">
            <w:pPr>
              <w:snapToGrid w:val="0"/>
              <w:spacing w:before="40" w:after="40"/>
              <w:jc w:val="center"/>
              <w:rPr>
                <w:rFonts w:ascii="Times New Roman" w:eastAsia="Calibri" w:hAnsi="Times New Roman" w:cs="Times New Roman"/>
                <w:sz w:val="24"/>
                <w:szCs w:val="24"/>
              </w:rPr>
            </w:pPr>
            <w:r w:rsidRPr="004B037A">
              <w:rPr>
                <w:rFonts w:ascii="Times New Roman" w:eastAsia="Calibri" w:hAnsi="Times New Roman" w:cs="Times New Roman"/>
                <w:sz w:val="24"/>
                <w:szCs w:val="24"/>
              </w:rPr>
              <w:t>Министерство финансов</w:t>
            </w:r>
            <w:r>
              <w:rPr>
                <w:rFonts w:ascii="Times New Roman" w:eastAsia="Calibri" w:hAnsi="Times New Roman" w:cs="Times New Roman"/>
                <w:sz w:val="24"/>
                <w:szCs w:val="24"/>
              </w:rPr>
              <w:t xml:space="preserve"> </w:t>
            </w:r>
            <w:r w:rsidRPr="004B037A">
              <w:rPr>
                <w:rFonts w:ascii="Times New Roman" w:eastAsia="Calibri" w:hAnsi="Times New Roman" w:cs="Times New Roman"/>
                <w:sz w:val="24"/>
                <w:szCs w:val="24"/>
              </w:rPr>
              <w:t>Краснодарского края</w:t>
            </w:r>
          </w:p>
        </w:tc>
        <w:tc>
          <w:tcPr>
            <w:tcW w:w="9356" w:type="dxa"/>
            <w:shd w:val="clear" w:color="auto" w:fill="auto"/>
          </w:tcPr>
          <w:p w14:paraId="09BC5886" w14:textId="121FCBF4" w:rsidR="00910E9A" w:rsidRPr="004B037A" w:rsidRDefault="00910E9A" w:rsidP="00B66832">
            <w:pPr>
              <w:snapToGrid w:val="0"/>
              <w:spacing w:before="40" w:after="40"/>
              <w:jc w:val="both"/>
              <w:rPr>
                <w:rFonts w:ascii="Times New Roman" w:eastAsia="Times New Roman" w:hAnsi="Times New Roman" w:cs="Times New Roman"/>
                <w:i/>
                <w:sz w:val="24"/>
                <w:szCs w:val="24"/>
              </w:rPr>
            </w:pPr>
            <w:r w:rsidRPr="004322D8">
              <w:rPr>
                <w:rFonts w:ascii="Times New Roman" w:eastAsia="Times New Roman" w:hAnsi="Times New Roman" w:cs="Times New Roman"/>
                <w:iCs/>
                <w:sz w:val="24"/>
                <w:szCs w:val="24"/>
              </w:rPr>
              <w:t>Предложение</w:t>
            </w:r>
            <w:r>
              <w:rPr>
                <w:rFonts w:ascii="Times New Roman" w:eastAsia="Times New Roman" w:hAnsi="Times New Roman" w:cs="Times New Roman"/>
                <w:iCs/>
                <w:sz w:val="24"/>
                <w:szCs w:val="24"/>
              </w:rPr>
              <w:t xml:space="preserve">. </w:t>
            </w:r>
            <w:r w:rsidRPr="004B037A">
              <w:rPr>
                <w:rFonts w:ascii="Times New Roman" w:hAnsi="Times New Roman" w:cs="Times New Roman"/>
                <w:sz w:val="24"/>
                <w:szCs w:val="24"/>
              </w:rPr>
              <w:t>Уточнить  формулировки отдельных показателей, используемых в ходе проведения оценки качества управления муниципальными финансами</w:t>
            </w:r>
          </w:p>
          <w:p w14:paraId="2D0615E5" w14:textId="4AECDA0B" w:rsidR="00910E9A" w:rsidRPr="004B037A" w:rsidRDefault="00910E9A" w:rsidP="00B66832">
            <w:pPr>
              <w:snapToGrid w:val="0"/>
              <w:spacing w:before="40" w:after="40"/>
              <w:jc w:val="both"/>
              <w:rPr>
                <w:rFonts w:ascii="Times New Roman" w:hAnsi="Times New Roman" w:cs="Times New Roman"/>
                <w:sz w:val="24"/>
                <w:szCs w:val="24"/>
              </w:rPr>
            </w:pPr>
            <w:r w:rsidRPr="004322D8">
              <w:rPr>
                <w:rFonts w:ascii="Times New Roman" w:eastAsia="Times New Roman" w:hAnsi="Times New Roman" w:cs="Times New Roman"/>
                <w:iCs/>
                <w:sz w:val="24"/>
                <w:szCs w:val="24"/>
              </w:rPr>
              <w:t>Обоснование</w:t>
            </w:r>
            <w:r>
              <w:rPr>
                <w:rFonts w:ascii="Times New Roman" w:eastAsia="Times New Roman" w:hAnsi="Times New Roman" w:cs="Times New Roman"/>
                <w:iCs/>
                <w:sz w:val="24"/>
                <w:szCs w:val="24"/>
              </w:rPr>
              <w:t xml:space="preserve">. </w:t>
            </w:r>
            <w:r w:rsidRPr="004B037A">
              <w:rPr>
                <w:rFonts w:ascii="Times New Roman" w:hAnsi="Times New Roman" w:cs="Times New Roman"/>
                <w:sz w:val="24"/>
                <w:szCs w:val="24"/>
              </w:rPr>
              <w:t>Необходимо уточнить (конкретизировать) формулировки отдельных показателей, которые рекомендуется использовать в ходе проведения оценки качества управления муниципальными финансами:</w:t>
            </w:r>
          </w:p>
          <w:p w14:paraId="5D82C117" w14:textId="77777777" w:rsidR="00910E9A" w:rsidRPr="004B037A" w:rsidRDefault="00910E9A" w:rsidP="00B66832">
            <w:pPr>
              <w:tabs>
                <w:tab w:val="left" w:pos="5898"/>
              </w:tabs>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1) редакция решения о бюджете (первоначальная или актуальная);</w:t>
            </w:r>
          </w:p>
          <w:p w14:paraId="7C367375" w14:textId="20F338DC" w:rsidR="00910E9A" w:rsidRPr="004B037A" w:rsidRDefault="00910E9A" w:rsidP="00B66832">
            <w:pPr>
              <w:snapToGrid w:val="0"/>
              <w:spacing w:before="40" w:after="40"/>
              <w:jc w:val="both"/>
              <w:rPr>
                <w:rStyle w:val="afd"/>
                <w:rFonts w:eastAsia="Calibri"/>
                <w:sz w:val="24"/>
                <w:szCs w:val="24"/>
              </w:rPr>
            </w:pPr>
            <w:r w:rsidRPr="004B037A">
              <w:rPr>
                <w:rFonts w:ascii="Times New Roman" w:hAnsi="Times New Roman" w:cs="Times New Roman"/>
                <w:sz w:val="24"/>
                <w:szCs w:val="24"/>
              </w:rPr>
              <w:t xml:space="preserve">2) вид промежуточной отчетности об исполнении бюджета и отчета об исполнении бюджета за отчетный финансовый год (бюджетная отчетность согласно требованиям приказа Минфина России от 28.12.2010 № 191н </w:t>
            </w:r>
            <w:r>
              <w:rPr>
                <w:rFonts w:ascii="Times New Roman" w:hAnsi="Times New Roman" w:cs="Times New Roman"/>
                <w:sz w:val="24"/>
                <w:szCs w:val="24"/>
              </w:rPr>
              <w:t>«</w:t>
            </w:r>
            <w:r w:rsidRPr="004B037A">
              <w:rPr>
                <w:rFonts w:ascii="Times New Roman"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4"/>
                <w:szCs w:val="24"/>
              </w:rPr>
              <w:t>»</w:t>
            </w:r>
            <w:r w:rsidRPr="004B037A">
              <w:rPr>
                <w:rFonts w:ascii="Times New Roman" w:hAnsi="Times New Roman" w:cs="Times New Roman"/>
                <w:sz w:val="24"/>
                <w:szCs w:val="24"/>
              </w:rPr>
              <w:t xml:space="preserve"> или отчеты об исполнении местного бюджета за первый квартал, полугодие и девять месяцев текущего финансового года, утвержденные местной администрацией, согласно требованиям статьи 264</w:t>
            </w:r>
            <w:r w:rsidRPr="004B037A">
              <w:rPr>
                <w:rFonts w:ascii="Times New Roman" w:hAnsi="Times New Roman" w:cs="Times New Roman"/>
                <w:sz w:val="24"/>
                <w:szCs w:val="24"/>
                <w:vertAlign w:val="superscript"/>
              </w:rPr>
              <w:t>2</w:t>
            </w:r>
            <w:r w:rsidRPr="004B037A">
              <w:rPr>
                <w:rFonts w:ascii="Times New Roman" w:hAnsi="Times New Roman" w:cs="Times New Roman"/>
                <w:sz w:val="24"/>
                <w:szCs w:val="24"/>
              </w:rPr>
              <w:t xml:space="preserve"> БК РФ)</w:t>
            </w:r>
          </w:p>
        </w:tc>
      </w:tr>
      <w:tr w:rsidR="00910E9A" w:rsidRPr="004B037A" w14:paraId="4B25EC39" w14:textId="77777777" w:rsidTr="004B037A">
        <w:tc>
          <w:tcPr>
            <w:tcW w:w="576" w:type="dxa"/>
            <w:shd w:val="clear" w:color="auto" w:fill="auto"/>
          </w:tcPr>
          <w:p w14:paraId="107D682A" w14:textId="708725A4"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31</w:t>
            </w:r>
          </w:p>
        </w:tc>
        <w:tc>
          <w:tcPr>
            <w:tcW w:w="2714" w:type="dxa"/>
            <w:shd w:val="clear" w:color="auto" w:fill="auto"/>
          </w:tcPr>
          <w:p w14:paraId="3611BA85" w14:textId="7D1FD3CB"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612D610C" w14:textId="54EA2F52"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Приморского края</w:t>
            </w:r>
          </w:p>
        </w:tc>
        <w:tc>
          <w:tcPr>
            <w:tcW w:w="9356" w:type="dxa"/>
            <w:shd w:val="clear" w:color="auto" w:fill="auto"/>
          </w:tcPr>
          <w:p w14:paraId="24F0F64F" w14:textId="372634AE"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соответствии с пунктом 22 предложений НИФИ предлагается унифицировать подход к оценке, вместо трех показателей предусмотреть один показатель по стимулированию органов местного самоуправления. Одновременно данный раздел уже менялся к 2023 году и министерством финансов Приморья была подготовлена документация и все правовые акты были приведены в соответствие с действующей редакцией Методики. Очередное изменение формулировок по данным показателями повлечет за собой очередные изменения в нормативную базу. Учитывая изложенное, просим оставить показатели 11.1, 11.2, 11.3 без изменений</w:t>
            </w:r>
          </w:p>
        </w:tc>
      </w:tr>
      <w:tr w:rsidR="00910E9A" w:rsidRPr="004B037A" w14:paraId="23DAD5E2" w14:textId="77777777" w:rsidTr="004B037A">
        <w:tc>
          <w:tcPr>
            <w:tcW w:w="576" w:type="dxa"/>
            <w:shd w:val="clear" w:color="auto" w:fill="auto"/>
          </w:tcPr>
          <w:p w14:paraId="0DF8AA44" w14:textId="4B959F63"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32</w:t>
            </w:r>
          </w:p>
        </w:tc>
        <w:tc>
          <w:tcPr>
            <w:tcW w:w="2714" w:type="dxa"/>
            <w:shd w:val="clear" w:color="auto" w:fill="auto"/>
          </w:tcPr>
          <w:p w14:paraId="17A89DF1" w14:textId="18B689EF"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3ABFD29C"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Ростовской области</w:t>
            </w:r>
          </w:p>
        </w:tc>
        <w:tc>
          <w:tcPr>
            <w:tcW w:w="9356" w:type="dxa"/>
            <w:shd w:val="clear" w:color="auto" w:fill="auto"/>
          </w:tcPr>
          <w:p w14:paraId="1F83F1AA" w14:textId="4C79D71D"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разделе 11 «Продвижение бюджетных данных в сети Интернет» предлагается ввести новы</w:t>
            </w:r>
            <w:r>
              <w:rPr>
                <w:rFonts w:ascii="Times New Roman" w:hAnsi="Times New Roman" w:cs="Times New Roman"/>
                <w:color w:val="000000"/>
                <w:sz w:val="24"/>
                <w:szCs w:val="24"/>
              </w:rPr>
              <w:t>й</w:t>
            </w:r>
            <w:r w:rsidRPr="004B037A">
              <w:rPr>
                <w:rFonts w:ascii="Times New Roman" w:hAnsi="Times New Roman" w:cs="Times New Roman"/>
                <w:color w:val="000000"/>
                <w:sz w:val="24"/>
                <w:szCs w:val="24"/>
              </w:rPr>
              <w:t xml:space="preserve"> показател</w:t>
            </w:r>
            <w:r>
              <w:rPr>
                <w:rFonts w:ascii="Times New Roman" w:hAnsi="Times New Roman" w:cs="Times New Roman"/>
                <w:color w:val="000000"/>
                <w:sz w:val="24"/>
                <w:szCs w:val="24"/>
              </w:rPr>
              <w:t>ь</w:t>
            </w:r>
            <w:r w:rsidRPr="004B037A">
              <w:rPr>
                <w:rFonts w:ascii="Times New Roman" w:hAnsi="Times New Roman" w:cs="Times New Roman"/>
                <w:color w:val="000000"/>
                <w:sz w:val="24"/>
                <w:szCs w:val="24"/>
              </w:rPr>
              <w:t xml:space="preserve"> 11.1 о стимулировании органов местного самоуправления к</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повышению открытости бюджетных данных и размещении сведений об этом в открытом доступе.</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По показателю 11.1 в целях стимулирования органов местного самоуправления к повышению открытости бюджетных данных предусматривается либо проведение отдельного мониторинга и оценки уровня открытости бюджетных данных в </w:t>
            </w:r>
            <w:r w:rsidRPr="004B037A">
              <w:rPr>
                <w:rFonts w:ascii="Times New Roman" w:hAnsi="Times New Roman" w:cs="Times New Roman"/>
                <w:color w:val="000000"/>
                <w:sz w:val="24"/>
                <w:szCs w:val="24"/>
              </w:rPr>
              <w:lastRenderedPageBreak/>
              <w:t>муниципальных образованиях, составление по итогам такой оценки рейтинга открытости бюджетных данных муниципальных образований, либо включение конкретных дополнительных показателей по открытости бюджетных данных в порядок проведения и оценки качества управления муниципальными финансами.</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Изменения, предлагаемые показателем 11.1</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потребуют значительного увеличения трудозатрат и нагрузки как на финансовые органы муниципальных образований, так и на финансовые органы субъектов Российской Федерации. В связи с этим предложение по включению в Методику показателя не поддерживается</w:t>
            </w:r>
          </w:p>
        </w:tc>
      </w:tr>
      <w:tr w:rsidR="00910E9A" w:rsidRPr="004B037A" w14:paraId="546B9608" w14:textId="77777777" w:rsidTr="004B037A">
        <w:tc>
          <w:tcPr>
            <w:tcW w:w="576" w:type="dxa"/>
            <w:shd w:val="clear" w:color="auto" w:fill="auto"/>
          </w:tcPr>
          <w:p w14:paraId="2F64C415" w14:textId="57DB1159"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33</w:t>
            </w:r>
          </w:p>
        </w:tc>
        <w:tc>
          <w:tcPr>
            <w:tcW w:w="2714" w:type="dxa"/>
            <w:shd w:val="clear" w:color="auto" w:fill="auto"/>
          </w:tcPr>
          <w:p w14:paraId="47C32B00" w14:textId="2CF879D4"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255582E2"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Сахалинской области</w:t>
            </w:r>
          </w:p>
        </w:tc>
        <w:tc>
          <w:tcPr>
            <w:tcW w:w="9356" w:type="dxa"/>
            <w:shd w:val="clear" w:color="auto" w:fill="auto"/>
          </w:tcPr>
          <w:p w14:paraId="5C8AD072" w14:textId="77777777"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Применение нового показателя 11.1, сформированного за счет унификации показателей 11.1, 11.2 и 11.3 предлагаем начать с 2025 года, поскольку оценка работы муниципальных образований, направленной на повышение уровня открытости бюджетных данных за 2023 год, субъектами Российской Федерации уже проведена и не учитывает новые рекомендации по составу документов и материалов</w:t>
            </w:r>
          </w:p>
        </w:tc>
      </w:tr>
      <w:tr w:rsidR="00910E9A" w:rsidRPr="004B037A" w14:paraId="4957C93E" w14:textId="77777777" w:rsidTr="004B037A">
        <w:tc>
          <w:tcPr>
            <w:tcW w:w="576" w:type="dxa"/>
            <w:shd w:val="clear" w:color="auto" w:fill="auto"/>
          </w:tcPr>
          <w:p w14:paraId="57D7D625" w14:textId="0D715E97" w:rsidR="00910E9A" w:rsidRDefault="00482176"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134</w:t>
            </w:r>
          </w:p>
        </w:tc>
        <w:tc>
          <w:tcPr>
            <w:tcW w:w="2714" w:type="dxa"/>
            <w:shd w:val="clear" w:color="auto" w:fill="auto"/>
          </w:tcPr>
          <w:p w14:paraId="0E3F39EA" w14:textId="7E81D514"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2A9D6BC6" w14:textId="68174DFB"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Министерство финансов Ставропольского края</w:t>
            </w:r>
          </w:p>
        </w:tc>
        <w:tc>
          <w:tcPr>
            <w:tcW w:w="9356" w:type="dxa"/>
            <w:shd w:val="clear" w:color="auto" w:fill="auto"/>
          </w:tcPr>
          <w:p w14:paraId="4E54BFEB" w14:textId="77777777" w:rsidR="00910E9A" w:rsidRPr="00910E9A" w:rsidRDefault="00910E9A" w:rsidP="00B66832">
            <w:pPr>
              <w:pStyle w:val="aff"/>
              <w:spacing w:before="40" w:after="40"/>
              <w:jc w:val="both"/>
              <w:rPr>
                <w:rStyle w:val="afe"/>
                <w:sz w:val="24"/>
                <w:szCs w:val="24"/>
              </w:rPr>
            </w:pPr>
            <w:r w:rsidRPr="00910E9A">
              <w:rPr>
                <w:rStyle w:val="afe"/>
                <w:sz w:val="24"/>
                <w:szCs w:val="24"/>
              </w:rPr>
              <w:t>Предложения:</w:t>
            </w:r>
          </w:p>
          <w:p w14:paraId="09EF4F45" w14:textId="65CD45FA" w:rsidR="00910E9A" w:rsidRPr="00910E9A" w:rsidRDefault="00910E9A" w:rsidP="00B66832">
            <w:pPr>
              <w:pStyle w:val="aff"/>
              <w:spacing w:before="40" w:after="40"/>
              <w:jc w:val="both"/>
              <w:rPr>
                <w:sz w:val="24"/>
                <w:szCs w:val="24"/>
              </w:rPr>
            </w:pPr>
            <w:r w:rsidRPr="00910E9A">
              <w:rPr>
                <w:rStyle w:val="afe"/>
                <w:sz w:val="24"/>
                <w:szCs w:val="24"/>
              </w:rPr>
              <w:t xml:space="preserve">1) </w:t>
            </w:r>
            <w:r w:rsidRPr="00910E9A">
              <w:rPr>
                <w:rStyle w:val="afe"/>
                <w:sz w:val="24"/>
                <w:szCs w:val="24"/>
              </w:rPr>
              <w:t>Исключить пере</w:t>
            </w:r>
            <w:r w:rsidRPr="00910E9A">
              <w:rPr>
                <w:rStyle w:val="afe"/>
                <w:sz w:val="24"/>
                <w:szCs w:val="24"/>
              </w:rPr>
              <w:softHyphen/>
              <w:t>чень сведений, под</w:t>
            </w:r>
            <w:r w:rsidRPr="00910E9A">
              <w:rPr>
                <w:rStyle w:val="afe"/>
                <w:sz w:val="24"/>
                <w:szCs w:val="24"/>
              </w:rPr>
              <w:softHyphen/>
              <w:t>лежащих обязатель</w:t>
            </w:r>
            <w:r w:rsidRPr="00910E9A">
              <w:rPr>
                <w:rStyle w:val="afe"/>
                <w:sz w:val="24"/>
                <w:szCs w:val="24"/>
              </w:rPr>
              <w:softHyphen/>
              <w:t>ной оценке при про</w:t>
            </w:r>
            <w:r w:rsidRPr="00910E9A">
              <w:rPr>
                <w:rStyle w:val="afe"/>
                <w:sz w:val="24"/>
                <w:szCs w:val="24"/>
              </w:rPr>
              <w:softHyphen/>
              <w:t>ведении мониторинга муниципальных образований за 2023 год.</w:t>
            </w:r>
          </w:p>
          <w:p w14:paraId="2B820B17" w14:textId="77777777" w:rsidR="00910E9A" w:rsidRPr="00910E9A" w:rsidRDefault="00910E9A" w:rsidP="00B66832">
            <w:pPr>
              <w:pStyle w:val="aff"/>
              <w:tabs>
                <w:tab w:val="left" w:pos="994"/>
              </w:tabs>
              <w:spacing w:before="40" w:after="40"/>
              <w:jc w:val="both"/>
              <w:rPr>
                <w:rStyle w:val="afe"/>
                <w:sz w:val="24"/>
                <w:szCs w:val="24"/>
              </w:rPr>
            </w:pPr>
            <w:r w:rsidRPr="00910E9A">
              <w:rPr>
                <w:rStyle w:val="afe"/>
                <w:sz w:val="24"/>
                <w:szCs w:val="24"/>
              </w:rPr>
              <w:t xml:space="preserve">2) </w:t>
            </w:r>
            <w:r w:rsidRPr="00910E9A">
              <w:rPr>
                <w:rStyle w:val="afe"/>
                <w:sz w:val="24"/>
                <w:szCs w:val="24"/>
              </w:rPr>
              <w:t>Рассмотреть воз</w:t>
            </w:r>
            <w:r w:rsidRPr="00910E9A">
              <w:rPr>
                <w:rStyle w:val="afe"/>
                <w:sz w:val="24"/>
                <w:szCs w:val="24"/>
              </w:rPr>
              <w:softHyphen/>
              <w:t>можность дополнения Анкеты новым пока</w:t>
            </w:r>
            <w:r w:rsidRPr="00910E9A">
              <w:rPr>
                <w:rStyle w:val="afe"/>
                <w:sz w:val="24"/>
                <w:szCs w:val="24"/>
              </w:rPr>
              <w:softHyphen/>
              <w:t>зателем, оцениваю</w:t>
            </w:r>
            <w:r w:rsidRPr="00910E9A">
              <w:rPr>
                <w:rStyle w:val="afe"/>
                <w:sz w:val="24"/>
                <w:szCs w:val="24"/>
              </w:rPr>
              <w:softHyphen/>
              <w:t>щим наличие сведе</w:t>
            </w:r>
            <w:r w:rsidRPr="00910E9A">
              <w:rPr>
                <w:rStyle w:val="afe"/>
                <w:sz w:val="24"/>
                <w:szCs w:val="24"/>
              </w:rPr>
              <w:softHyphen/>
              <w:t>ний,</w:t>
            </w:r>
            <w:r w:rsidRPr="00910E9A">
              <w:rPr>
                <w:rStyle w:val="afe"/>
                <w:sz w:val="24"/>
                <w:szCs w:val="24"/>
              </w:rPr>
              <w:tab/>
              <w:t>подлежащих</w:t>
            </w:r>
            <w:r w:rsidRPr="00910E9A">
              <w:rPr>
                <w:rStyle w:val="afe"/>
                <w:sz w:val="24"/>
                <w:szCs w:val="24"/>
              </w:rPr>
              <w:t xml:space="preserve"> </w:t>
            </w:r>
            <w:r w:rsidRPr="00910E9A">
              <w:rPr>
                <w:rStyle w:val="afe"/>
                <w:sz w:val="24"/>
                <w:szCs w:val="24"/>
              </w:rPr>
              <w:t>обязательной оценке при проведении мо</w:t>
            </w:r>
            <w:r w:rsidRPr="00910E9A">
              <w:rPr>
                <w:rStyle w:val="afe"/>
                <w:sz w:val="24"/>
                <w:szCs w:val="24"/>
              </w:rPr>
              <w:softHyphen/>
              <w:t>ниторинга муници</w:t>
            </w:r>
            <w:r w:rsidRPr="00910E9A">
              <w:rPr>
                <w:rStyle w:val="afe"/>
                <w:sz w:val="24"/>
                <w:szCs w:val="24"/>
              </w:rPr>
              <w:softHyphen/>
              <w:t>пальных образований, в соответствующем правовом акте, при</w:t>
            </w:r>
            <w:r w:rsidRPr="00910E9A">
              <w:rPr>
                <w:rStyle w:val="afe"/>
                <w:sz w:val="24"/>
                <w:szCs w:val="24"/>
              </w:rPr>
              <w:softHyphen/>
              <w:t>меняемом при прове</w:t>
            </w:r>
            <w:r w:rsidRPr="00910E9A">
              <w:rPr>
                <w:rStyle w:val="afe"/>
                <w:sz w:val="24"/>
                <w:szCs w:val="24"/>
              </w:rPr>
              <w:softHyphen/>
              <w:t>дении оценки муни</w:t>
            </w:r>
            <w:r w:rsidRPr="00910E9A">
              <w:rPr>
                <w:rStyle w:val="afe"/>
                <w:sz w:val="24"/>
                <w:szCs w:val="24"/>
              </w:rPr>
              <w:softHyphen/>
              <w:t>ципальных образова</w:t>
            </w:r>
            <w:r w:rsidRPr="00910E9A">
              <w:rPr>
                <w:rStyle w:val="afe"/>
                <w:sz w:val="24"/>
                <w:szCs w:val="24"/>
              </w:rPr>
              <w:softHyphen/>
              <w:t>ний в 2024 году.</w:t>
            </w:r>
          </w:p>
          <w:p w14:paraId="2D430D4D" w14:textId="78C0875D" w:rsidR="00910E9A" w:rsidRPr="00910E9A" w:rsidRDefault="00910E9A" w:rsidP="00B66832">
            <w:pPr>
              <w:pStyle w:val="aff"/>
              <w:spacing w:before="40" w:after="40"/>
              <w:jc w:val="both"/>
              <w:rPr>
                <w:rStyle w:val="afe"/>
                <w:sz w:val="24"/>
                <w:szCs w:val="24"/>
              </w:rPr>
            </w:pPr>
            <w:r w:rsidRPr="00910E9A">
              <w:rPr>
                <w:rStyle w:val="afe"/>
                <w:sz w:val="24"/>
                <w:szCs w:val="24"/>
              </w:rPr>
              <w:t>Обоснование:</w:t>
            </w:r>
          </w:p>
          <w:p w14:paraId="5BF508F4" w14:textId="6D070F3E" w:rsidR="00910E9A" w:rsidRPr="00910E9A" w:rsidRDefault="00910E9A" w:rsidP="00B66832">
            <w:pPr>
              <w:pStyle w:val="aff"/>
              <w:spacing w:before="40" w:after="40"/>
              <w:jc w:val="both"/>
              <w:rPr>
                <w:sz w:val="24"/>
                <w:szCs w:val="24"/>
              </w:rPr>
            </w:pPr>
            <w:r w:rsidRPr="00910E9A">
              <w:rPr>
                <w:rStyle w:val="afe"/>
                <w:sz w:val="24"/>
                <w:szCs w:val="24"/>
              </w:rPr>
              <w:t xml:space="preserve">1) </w:t>
            </w:r>
            <w:r w:rsidRPr="00910E9A">
              <w:rPr>
                <w:rStyle w:val="afe"/>
                <w:sz w:val="24"/>
                <w:szCs w:val="24"/>
              </w:rPr>
              <w:t>Редакция нового показателя, заменяющего ранее действо</w:t>
            </w:r>
            <w:r w:rsidRPr="00910E9A">
              <w:rPr>
                <w:rStyle w:val="afe"/>
                <w:sz w:val="24"/>
                <w:szCs w:val="24"/>
              </w:rPr>
              <w:softHyphen/>
              <w:t>вавшие показатели 11.1., 11.2 и 11.3 содержит противоречие или неоднозначное толкование в описании требований и непосредственно в оценке показате</w:t>
            </w:r>
            <w:r w:rsidRPr="00910E9A">
              <w:rPr>
                <w:rStyle w:val="afe"/>
                <w:sz w:val="24"/>
                <w:szCs w:val="24"/>
              </w:rPr>
              <w:softHyphen/>
              <w:t>ля в части периода, за который должна быть проведена оценка муниципальных образований.</w:t>
            </w:r>
          </w:p>
          <w:p w14:paraId="6265680F" w14:textId="77065C16" w:rsidR="00910E9A" w:rsidRPr="00910E9A" w:rsidRDefault="00910E9A" w:rsidP="00B66832">
            <w:pPr>
              <w:pStyle w:val="aff"/>
              <w:spacing w:before="40" w:after="40"/>
              <w:jc w:val="both"/>
              <w:rPr>
                <w:sz w:val="24"/>
                <w:szCs w:val="24"/>
              </w:rPr>
            </w:pPr>
            <w:r w:rsidRPr="00910E9A">
              <w:rPr>
                <w:rStyle w:val="afe"/>
                <w:sz w:val="24"/>
                <w:szCs w:val="24"/>
              </w:rPr>
              <w:t xml:space="preserve">2) </w:t>
            </w:r>
            <w:r w:rsidRPr="00910E9A">
              <w:rPr>
                <w:rStyle w:val="afe"/>
                <w:sz w:val="24"/>
                <w:szCs w:val="24"/>
              </w:rPr>
              <w:t>Учитывая, что оценка муни</w:t>
            </w:r>
            <w:r w:rsidRPr="00910E9A">
              <w:rPr>
                <w:rStyle w:val="afe"/>
                <w:sz w:val="24"/>
                <w:szCs w:val="24"/>
              </w:rPr>
              <w:softHyphen/>
              <w:t>ципальных образований в 2023 году проводилась в соответст</w:t>
            </w:r>
            <w:r w:rsidRPr="00910E9A">
              <w:rPr>
                <w:rStyle w:val="afe"/>
                <w:sz w:val="24"/>
                <w:szCs w:val="24"/>
              </w:rPr>
              <w:softHyphen/>
              <w:t>вии с действовавшими в 2023 году нормативными правовыми актами, выполнение данного показателя в настоящее время заведомо невозможно.</w:t>
            </w:r>
          </w:p>
          <w:p w14:paraId="743C5362" w14:textId="7A45E0C8" w:rsidR="00910E9A" w:rsidRPr="00910E9A" w:rsidRDefault="00910E9A" w:rsidP="00B66832">
            <w:pPr>
              <w:pStyle w:val="aff"/>
              <w:tabs>
                <w:tab w:val="left" w:pos="994"/>
              </w:tabs>
              <w:spacing w:before="40" w:after="40"/>
              <w:jc w:val="both"/>
              <w:rPr>
                <w:color w:val="000000"/>
                <w:sz w:val="24"/>
                <w:szCs w:val="24"/>
              </w:rPr>
            </w:pPr>
            <w:r w:rsidRPr="00910E9A">
              <w:rPr>
                <w:rStyle w:val="afe"/>
                <w:sz w:val="24"/>
                <w:szCs w:val="24"/>
              </w:rPr>
              <w:lastRenderedPageBreak/>
              <w:t>Предлагаем рассмотреть воз</w:t>
            </w:r>
            <w:r w:rsidRPr="00910E9A">
              <w:rPr>
                <w:rStyle w:val="afe"/>
                <w:sz w:val="24"/>
                <w:szCs w:val="24"/>
              </w:rPr>
              <w:softHyphen/>
              <w:t>можность дополнения Анкеты новым показателем, оцениваю</w:t>
            </w:r>
            <w:r w:rsidRPr="00910E9A">
              <w:rPr>
                <w:rStyle w:val="afe"/>
                <w:sz w:val="24"/>
                <w:szCs w:val="24"/>
              </w:rPr>
              <w:softHyphen/>
              <w:t>щим наличие сведений, подле</w:t>
            </w:r>
            <w:r w:rsidRPr="00910E9A">
              <w:rPr>
                <w:rStyle w:val="afe"/>
                <w:sz w:val="24"/>
                <w:szCs w:val="24"/>
              </w:rPr>
              <w:softHyphen/>
              <w:t>жащих обязательной оценке при проведении мониторинга муниципальных образований, в соот</w:t>
            </w:r>
            <w:r w:rsidRPr="00910E9A">
              <w:rPr>
                <w:rStyle w:val="afe"/>
                <w:sz w:val="24"/>
                <w:szCs w:val="24"/>
              </w:rPr>
              <w:softHyphen/>
              <w:t>ветствующем нормативном пра</w:t>
            </w:r>
            <w:r w:rsidRPr="00910E9A">
              <w:rPr>
                <w:rStyle w:val="afe"/>
                <w:sz w:val="24"/>
                <w:szCs w:val="24"/>
              </w:rPr>
              <w:softHyphen/>
              <w:t>вовом акте, применяемом при проведении оценки муници</w:t>
            </w:r>
            <w:r w:rsidRPr="00910E9A">
              <w:rPr>
                <w:rStyle w:val="afe"/>
                <w:sz w:val="24"/>
                <w:szCs w:val="24"/>
              </w:rPr>
              <w:softHyphen/>
              <w:t>пальных образований в 2024 го</w:t>
            </w:r>
            <w:r w:rsidRPr="00910E9A">
              <w:rPr>
                <w:rStyle w:val="afe"/>
                <w:sz w:val="24"/>
                <w:szCs w:val="24"/>
              </w:rPr>
              <w:softHyphen/>
              <w:t>ду и далее уже в последующих периодах перейти к предлагае</w:t>
            </w:r>
            <w:r w:rsidRPr="00910E9A">
              <w:rPr>
                <w:rStyle w:val="afe"/>
                <w:sz w:val="24"/>
                <w:szCs w:val="24"/>
              </w:rPr>
              <w:softHyphen/>
              <w:t>мому в Методике механизму оценки</w:t>
            </w:r>
          </w:p>
        </w:tc>
      </w:tr>
      <w:tr w:rsidR="00910E9A" w:rsidRPr="004B037A" w14:paraId="791280C8" w14:textId="77777777" w:rsidTr="004B037A">
        <w:tc>
          <w:tcPr>
            <w:tcW w:w="576" w:type="dxa"/>
            <w:shd w:val="clear" w:color="auto" w:fill="auto"/>
          </w:tcPr>
          <w:p w14:paraId="1F240570" w14:textId="7E47F235"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35</w:t>
            </w:r>
          </w:p>
        </w:tc>
        <w:tc>
          <w:tcPr>
            <w:tcW w:w="2714" w:type="dxa"/>
            <w:shd w:val="clear" w:color="auto" w:fill="auto"/>
          </w:tcPr>
          <w:p w14:paraId="43F166B7" w14:textId="06CCFBBB"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1EFE49D5"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Ярославской области</w:t>
            </w:r>
          </w:p>
        </w:tc>
        <w:tc>
          <w:tcPr>
            <w:tcW w:w="9356" w:type="dxa"/>
            <w:shd w:val="clear" w:color="auto" w:fill="auto"/>
          </w:tcPr>
          <w:p w14:paraId="1C633192" w14:textId="77777777" w:rsidR="00910E9A" w:rsidRPr="004B037A" w:rsidRDefault="00910E9A"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Предлагаемый показатель</w:t>
            </w:r>
            <w:r w:rsidRPr="004B037A">
              <w:rPr>
                <w:rFonts w:ascii="Times New Roman" w:hAnsi="Times New Roman" w:cs="Times New Roman"/>
                <w:sz w:val="24"/>
                <w:szCs w:val="24"/>
              </w:rPr>
              <w:t xml:space="preserve"> </w:t>
            </w:r>
            <w:r w:rsidRPr="004B037A">
              <w:rPr>
                <w:rFonts w:ascii="Times New Roman" w:hAnsi="Times New Roman" w:cs="Times New Roman"/>
                <w:kern w:val="28"/>
                <w:sz w:val="24"/>
                <w:szCs w:val="24"/>
              </w:rPr>
              <w:t xml:space="preserve">содержит условие о включении в механизм стимулирования органов местного самоуправления к повышению открытости бюджетных данных показателей, оценивающих наличие в открытом доступе в сети Интернет  следующих документов и материалов: </w:t>
            </w:r>
          </w:p>
          <w:p w14:paraId="24716291" w14:textId="1E60A812" w:rsidR="00910E9A" w:rsidRPr="004B037A" w:rsidRDefault="00910E9A"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а)</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 xml:space="preserve">проекта бюджета на очередной финансовый год (очередной финансовый год и плановый период); </w:t>
            </w:r>
          </w:p>
          <w:p w14:paraId="2CDF14D1" w14:textId="4B194E8F" w:rsidR="00910E9A" w:rsidRPr="004B037A" w:rsidRDefault="00910E9A"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б)</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решения о бюджете на очередной финансовый год (очередной финансовый год и плановый период);</w:t>
            </w:r>
          </w:p>
          <w:p w14:paraId="052E5BFD" w14:textId="648BE0D4" w:rsidR="00910E9A" w:rsidRPr="004B037A" w:rsidRDefault="00910E9A"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в)</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промежуточной отчетности об исполнении бюджета (за первый квартал, первое полугодие и девять месяцев текущего финансового года);</w:t>
            </w:r>
          </w:p>
          <w:p w14:paraId="5E8BA604" w14:textId="73AD3F53" w:rsidR="00910E9A" w:rsidRPr="004B037A" w:rsidRDefault="00910E9A"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г)</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 xml:space="preserve">отчета об исполнении бюджета за отчетный финансовый год; </w:t>
            </w:r>
          </w:p>
          <w:p w14:paraId="2E6CCEA1" w14:textId="768FCFA5" w:rsidR="00910E9A" w:rsidRPr="004B037A" w:rsidRDefault="00910E9A"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д)</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бюджета для граждан по проекту бюджета на очередной финансовый год (очередной финансовый год и плановый период).</w:t>
            </w:r>
          </w:p>
          <w:p w14:paraId="1F3FD4E6" w14:textId="53305DE1" w:rsidR="00910E9A" w:rsidRPr="004B037A" w:rsidRDefault="00910E9A"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Учитывая значительную содержательность показателя 11.1 (для положительной оценки показателя требуется выполнение нескольких условий) и</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высокую максимальную оценку, предлагаем дифференцировать оценку показателя в зависимости от количества предусмотренных в правовом акте, устанавливающем механизм стимулирования  органов местного самоуправления к повышению открытости бюджетных данных, показателей, оценивающих наличие в открытом доступе в сети Интернет  документов и материалов муниципальных образований, и изложить варианты ответов к показателю 11.1 в следующей редакции:</w:t>
            </w:r>
          </w:p>
          <w:p w14:paraId="6ED7504C" w14:textId="77777777" w:rsidR="00910E9A" w:rsidRPr="004322D8" w:rsidRDefault="00910E9A" w:rsidP="00B66832">
            <w:pPr>
              <w:pStyle w:val="aa"/>
              <w:numPr>
                <w:ilvl w:val="0"/>
                <w:numId w:val="38"/>
              </w:numPr>
              <w:tabs>
                <w:tab w:val="left" w:pos="316"/>
              </w:tabs>
              <w:snapToGrid w:val="0"/>
              <w:spacing w:before="40" w:after="40"/>
              <w:ind w:left="0" w:firstLine="0"/>
              <w:contextualSpacing w:val="0"/>
              <w:jc w:val="both"/>
              <w:rPr>
                <w:rFonts w:ascii="Times New Roman" w:hAnsi="Times New Roman" w:cs="Times New Roman"/>
                <w:kern w:val="28"/>
                <w:sz w:val="24"/>
                <w:szCs w:val="24"/>
              </w:rPr>
            </w:pPr>
            <w:r w:rsidRPr="004322D8">
              <w:rPr>
                <w:rFonts w:ascii="Times New Roman" w:hAnsi="Times New Roman" w:cs="Times New Roman"/>
                <w:kern w:val="28"/>
                <w:sz w:val="24"/>
                <w:szCs w:val="24"/>
              </w:rPr>
              <w:lastRenderedPageBreak/>
              <w:t>«Да, осуществляется, в открытом доступе размещены результаты оценки за 2024 год и правовой акт, в соответствии с которым выполнена оценка; в правовом акте предусмотрены все перечисленные показатели – 4 б.;</w:t>
            </w:r>
          </w:p>
          <w:p w14:paraId="55305E28" w14:textId="77777777" w:rsidR="00910E9A" w:rsidRPr="004322D8" w:rsidRDefault="00910E9A" w:rsidP="00B66832">
            <w:pPr>
              <w:pStyle w:val="aa"/>
              <w:numPr>
                <w:ilvl w:val="0"/>
                <w:numId w:val="38"/>
              </w:numPr>
              <w:tabs>
                <w:tab w:val="left" w:pos="316"/>
              </w:tabs>
              <w:snapToGrid w:val="0"/>
              <w:spacing w:before="40" w:after="40"/>
              <w:ind w:left="0" w:firstLine="0"/>
              <w:contextualSpacing w:val="0"/>
              <w:jc w:val="both"/>
              <w:rPr>
                <w:rFonts w:ascii="Times New Roman" w:hAnsi="Times New Roman" w:cs="Times New Roman"/>
                <w:kern w:val="28"/>
                <w:sz w:val="24"/>
                <w:szCs w:val="24"/>
              </w:rPr>
            </w:pPr>
            <w:r w:rsidRPr="004322D8">
              <w:rPr>
                <w:rFonts w:ascii="Times New Roman" w:hAnsi="Times New Roman" w:cs="Times New Roman"/>
                <w:kern w:val="28"/>
                <w:sz w:val="24"/>
                <w:szCs w:val="24"/>
              </w:rPr>
              <w:t>Да, осуществляется, в открытом доступе размещены результаты оценки за 2024 год и правовой акт, в соответствии с которым выполнена оценка; в правовом акте предусмотрено не менее 3-х показателей – 2 б.;</w:t>
            </w:r>
          </w:p>
          <w:p w14:paraId="3B99099C" w14:textId="62D4D207" w:rsidR="00910E9A" w:rsidRPr="004322D8" w:rsidRDefault="00910E9A" w:rsidP="00B66832">
            <w:pPr>
              <w:pStyle w:val="aa"/>
              <w:numPr>
                <w:ilvl w:val="0"/>
                <w:numId w:val="38"/>
              </w:numPr>
              <w:tabs>
                <w:tab w:val="left" w:pos="316"/>
              </w:tabs>
              <w:snapToGrid w:val="0"/>
              <w:spacing w:before="40" w:after="40"/>
              <w:ind w:left="0" w:firstLine="0"/>
              <w:contextualSpacing w:val="0"/>
              <w:jc w:val="both"/>
              <w:rPr>
                <w:rFonts w:ascii="Times New Roman" w:hAnsi="Times New Roman" w:cs="Times New Roman"/>
                <w:color w:val="000000"/>
                <w:sz w:val="24"/>
                <w:szCs w:val="24"/>
              </w:rPr>
            </w:pPr>
            <w:r w:rsidRPr="004322D8">
              <w:rPr>
                <w:rFonts w:ascii="Times New Roman" w:hAnsi="Times New Roman" w:cs="Times New Roman"/>
                <w:kern w:val="28"/>
                <w:sz w:val="24"/>
                <w:szCs w:val="24"/>
              </w:rPr>
              <w:t>Нет, не осуществляется, или сведений об этом недостаточно в открытом доступе, или они не отвечают требованиям – 0 б.»</w:t>
            </w:r>
          </w:p>
        </w:tc>
      </w:tr>
      <w:tr w:rsidR="00910E9A" w:rsidRPr="004B037A" w14:paraId="21E73DE6" w14:textId="77777777" w:rsidTr="004B037A">
        <w:tc>
          <w:tcPr>
            <w:tcW w:w="576" w:type="dxa"/>
            <w:shd w:val="clear" w:color="auto" w:fill="auto"/>
          </w:tcPr>
          <w:p w14:paraId="2BFCAFC4" w14:textId="4F8D551E"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36</w:t>
            </w:r>
          </w:p>
        </w:tc>
        <w:tc>
          <w:tcPr>
            <w:tcW w:w="2714" w:type="dxa"/>
            <w:shd w:val="clear" w:color="auto" w:fill="auto"/>
          </w:tcPr>
          <w:p w14:paraId="17EFADC6" w14:textId="58B10296" w:rsidR="00910E9A" w:rsidRPr="004B037A" w:rsidRDefault="00910E9A" w:rsidP="00B66832">
            <w:pPr>
              <w:snapToGrid w:val="0"/>
              <w:spacing w:before="40" w:after="40"/>
              <w:jc w:val="both"/>
              <w:rPr>
                <w:rFonts w:ascii="Times New Roman" w:hAnsi="Times New Roman" w:cs="Times New Roman"/>
                <w:bCs/>
                <w:sz w:val="24"/>
                <w:szCs w:val="24"/>
                <w:lang w:eastAsia="ru-RU"/>
              </w:rPr>
            </w:pPr>
            <w:r w:rsidRPr="004B037A">
              <w:rPr>
                <w:rFonts w:ascii="Times New Roman" w:hAnsi="Times New Roman" w:cs="Times New Roman"/>
                <w:sz w:val="24"/>
                <w:szCs w:val="24"/>
              </w:rPr>
              <w:t>Показатель 11.1</w:t>
            </w:r>
            <w:r>
              <w:rPr>
                <w:rFonts w:ascii="Times New Roman" w:hAnsi="Times New Roman" w:cs="Times New Roman"/>
                <w:sz w:val="24"/>
                <w:szCs w:val="24"/>
              </w:rPr>
              <w:t xml:space="preserve"> (новый)</w:t>
            </w:r>
          </w:p>
        </w:tc>
        <w:tc>
          <w:tcPr>
            <w:tcW w:w="2551" w:type="dxa"/>
            <w:shd w:val="clear" w:color="auto" w:fill="auto"/>
          </w:tcPr>
          <w:p w14:paraId="60EA47EA" w14:textId="41F4208E"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4D91CAF1" w14:textId="77777777" w:rsidR="00910E9A" w:rsidRPr="004322D8" w:rsidRDefault="00910E9A" w:rsidP="00B66832">
            <w:pPr>
              <w:snapToGrid w:val="0"/>
              <w:spacing w:before="40" w:after="40"/>
              <w:jc w:val="both"/>
              <w:rPr>
                <w:rFonts w:ascii="Times New Roman" w:hAnsi="Times New Roman" w:cs="Times New Roman"/>
                <w:iCs/>
                <w:sz w:val="24"/>
                <w:szCs w:val="24"/>
                <w:lang w:eastAsia="ru-RU"/>
              </w:rPr>
            </w:pPr>
            <w:r w:rsidRPr="004322D8">
              <w:rPr>
                <w:rFonts w:ascii="Times New Roman" w:hAnsi="Times New Roman" w:cs="Times New Roman"/>
                <w:iCs/>
                <w:sz w:val="24"/>
                <w:szCs w:val="24"/>
              </w:rPr>
              <w:t xml:space="preserve">Предложения НИФИ по внесению изменений. </w:t>
            </w:r>
            <w:r w:rsidRPr="004322D8">
              <w:rPr>
                <w:rFonts w:ascii="Times New Roman" w:hAnsi="Times New Roman" w:cs="Times New Roman"/>
                <w:iCs/>
                <w:sz w:val="24"/>
                <w:szCs w:val="24"/>
                <w:lang w:eastAsia="ru-RU"/>
              </w:rPr>
              <w:t>Предлагается унифицировать подход к оценке, вместо трех показателей 11.1, 11.2, 11.3 предусмотреть один показатель 11.1.</w:t>
            </w:r>
          </w:p>
          <w:p w14:paraId="16D5C4AF" w14:textId="6D2353D8" w:rsidR="00910E9A" w:rsidRPr="004B037A" w:rsidRDefault="00910E9A"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322D8">
              <w:rPr>
                <w:rFonts w:ascii="Times New Roman" w:hAnsi="Times New Roman" w:cs="Times New Roman"/>
                <w:iCs/>
                <w:sz w:val="24"/>
                <w:szCs w:val="24"/>
              </w:rPr>
              <w:t xml:space="preserve">Позиция Московской области. </w:t>
            </w:r>
            <w:r w:rsidRPr="004322D8">
              <w:rPr>
                <w:rFonts w:ascii="Times New Roman" w:hAnsi="Times New Roman" w:cs="Times New Roman"/>
                <w:bCs/>
                <w:iCs/>
                <w:color w:val="000000"/>
                <w:sz w:val="24"/>
                <w:szCs w:val="24"/>
                <w:lang w:eastAsia="ru-RU"/>
              </w:rPr>
              <w:t>Предложения возможно поддержать</w:t>
            </w:r>
          </w:p>
        </w:tc>
      </w:tr>
      <w:tr w:rsidR="00910E9A" w:rsidRPr="004B037A" w14:paraId="3CB8B5DD" w14:textId="77777777" w:rsidTr="004B037A">
        <w:tc>
          <w:tcPr>
            <w:tcW w:w="576" w:type="dxa"/>
            <w:shd w:val="clear" w:color="auto" w:fill="auto"/>
          </w:tcPr>
          <w:p w14:paraId="1890502B" w14:textId="1107C7CC"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37</w:t>
            </w:r>
          </w:p>
        </w:tc>
        <w:tc>
          <w:tcPr>
            <w:tcW w:w="2714" w:type="dxa"/>
            <w:shd w:val="clear" w:color="auto" w:fill="auto"/>
          </w:tcPr>
          <w:p w14:paraId="73603279" w14:textId="0D81AB7B"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4C7D3648" w14:textId="23FFDF1A"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города Москвы</w:t>
            </w:r>
          </w:p>
        </w:tc>
        <w:tc>
          <w:tcPr>
            <w:tcW w:w="9356" w:type="dxa"/>
            <w:shd w:val="clear" w:color="auto" w:fill="auto"/>
          </w:tcPr>
          <w:p w14:paraId="1273A327" w14:textId="5C8B78B7" w:rsidR="00910E9A" w:rsidRPr="004B037A" w:rsidRDefault="00910E9A"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части показателя 11.2</w:t>
            </w:r>
            <w:r w:rsidRPr="00125E1B">
              <w:rPr>
                <w:rFonts w:ascii="Times New Roman" w:hAnsi="Times New Roman" w:cs="Times New Roman"/>
                <w:color w:val="000000"/>
                <w:sz w:val="24"/>
                <w:szCs w:val="24"/>
                <w:vertAlign w:val="superscript"/>
              </w:rPr>
              <w:t>1</w:t>
            </w:r>
            <w:r w:rsidRPr="004B037A">
              <w:rPr>
                <w:rFonts w:ascii="Times New Roman" w:hAnsi="Times New Roman" w:cs="Times New Roman"/>
                <w:color w:val="000000"/>
                <w:sz w:val="24"/>
                <w:szCs w:val="24"/>
              </w:rPr>
              <w:t xml:space="preserve"> о сведениях посещаемости сайта субъекта Российской Федерации, предназначенного для размещения бюджетных данных в процентах </w:t>
            </w:r>
            <w:r w:rsidRPr="004B037A">
              <w:rPr>
                <w:rFonts w:ascii="Times New Roman" w:hAnsi="Times New Roman" w:cs="Times New Roman"/>
                <w:color w:val="000000"/>
                <w:sz w:val="24"/>
                <w:szCs w:val="24"/>
              </w:rPr>
              <w:br/>
              <w:t xml:space="preserve">от численности населения субъекта Российской Федерации в материалах </w:t>
            </w:r>
            <w:r w:rsidRPr="004B037A">
              <w:rPr>
                <w:rFonts w:ascii="Times New Roman" w:hAnsi="Times New Roman" w:cs="Times New Roman"/>
                <w:color w:val="000000"/>
                <w:sz w:val="24"/>
                <w:szCs w:val="24"/>
              </w:rPr>
              <w:br/>
              <w:t xml:space="preserve">с предложениями НИФИ Минфина России по внесению изменений в Методику составления рейтинга субъектов Российской Федерации по уровню открытости бюджетных данных для использования в 2024 году (далее – Предложения НИФИ Минфина России) указан способ расчета показателя. Данный показатель направлен на выявление уровня востребованности бюджетных данных, размещенных </w:t>
            </w:r>
            <w:r w:rsidRPr="004B037A">
              <w:rPr>
                <w:rFonts w:ascii="Times New Roman" w:hAnsi="Times New Roman" w:cs="Times New Roman"/>
                <w:color w:val="000000"/>
                <w:sz w:val="24"/>
                <w:szCs w:val="24"/>
              </w:rPr>
              <w:br/>
              <w:t xml:space="preserve">в открытом доступе, для граждан. </w:t>
            </w:r>
          </w:p>
          <w:p w14:paraId="7A983867" w14:textId="3CAECD10" w:rsidR="00910E9A" w:rsidRPr="004B037A" w:rsidRDefault="00910E9A"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 xml:space="preserve">В Предложениях НИФИ Минфина России приведено расчетное значение показателя для города Москвы за 2021 год </w:t>
            </w:r>
            <w:r>
              <w:rPr>
                <w:rFonts w:ascii="Times New Roman" w:hAnsi="Times New Roman" w:cs="Times New Roman"/>
                <w:color w:val="000000"/>
                <w:sz w:val="24"/>
                <w:szCs w:val="24"/>
              </w:rPr>
              <w:t>–</w:t>
            </w:r>
            <w:r w:rsidRPr="004B037A">
              <w:rPr>
                <w:rFonts w:ascii="Times New Roman" w:hAnsi="Times New Roman" w:cs="Times New Roman"/>
                <w:color w:val="000000"/>
                <w:sz w:val="24"/>
                <w:szCs w:val="24"/>
              </w:rPr>
              <w:t xml:space="preserve"> значение составило 0,02% от численности населения (при 2 353 уникальных посетителей).</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Обращаем внимание на приведенные НИФИ Минфина России значения по городу Москве. Так, значение уникальных посещений на Портале за 2021 год составило 130 400 уникальных посетителей при численности населения города Москвы 12 655 тыс.</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чел. Таким образом, за 2021 год значение данного показателя составило 1%. В связи с изложенным просим учесть замечания и предложения </w:t>
            </w:r>
            <w:r w:rsidRPr="004B037A">
              <w:rPr>
                <w:rFonts w:ascii="Times New Roman" w:hAnsi="Times New Roman" w:cs="Times New Roman"/>
                <w:color w:val="000000"/>
                <w:sz w:val="24"/>
                <w:szCs w:val="24"/>
              </w:rPr>
              <w:lastRenderedPageBreak/>
              <w:t>Департамента финансов города Москвы при формировании и утверждении Методики на 2024 год.</w:t>
            </w:r>
          </w:p>
        </w:tc>
      </w:tr>
      <w:tr w:rsidR="00910E9A" w:rsidRPr="004B037A" w14:paraId="2044C7A0" w14:textId="77777777" w:rsidTr="004B037A">
        <w:tc>
          <w:tcPr>
            <w:tcW w:w="576" w:type="dxa"/>
            <w:shd w:val="clear" w:color="auto" w:fill="auto"/>
          </w:tcPr>
          <w:p w14:paraId="2EC13FEE" w14:textId="4A834B95"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38</w:t>
            </w:r>
          </w:p>
        </w:tc>
        <w:tc>
          <w:tcPr>
            <w:tcW w:w="2714" w:type="dxa"/>
            <w:shd w:val="clear" w:color="auto" w:fill="auto"/>
          </w:tcPr>
          <w:p w14:paraId="46BE4F79" w14:textId="7BF71E95"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0DFBAFC6" w14:textId="525D4126"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0B92F81A" w14:textId="5E9934C8" w:rsidR="00910E9A" w:rsidRPr="004B037A" w:rsidRDefault="00910E9A" w:rsidP="00B66832">
            <w:pPr>
              <w:snapToGrid w:val="0"/>
              <w:spacing w:before="40" w:after="40"/>
              <w:ind w:right="-1"/>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Предлагается исключить показатель 11.2 «Посещаемость сайта субъекта Российской Федерации, предназначенного для размещения бюджетных данных, в процентах от численности постоянного населения субъекта Российской Федерации», поскольку напрямую указанный показатель не связан с уровнем открытости бюджетных данных</w:t>
            </w:r>
          </w:p>
        </w:tc>
      </w:tr>
      <w:tr w:rsidR="00910E9A" w:rsidRPr="004B037A" w14:paraId="1D6674C9" w14:textId="77777777" w:rsidTr="004B037A">
        <w:tc>
          <w:tcPr>
            <w:tcW w:w="576" w:type="dxa"/>
            <w:shd w:val="clear" w:color="auto" w:fill="auto"/>
          </w:tcPr>
          <w:p w14:paraId="780967A7" w14:textId="029AB65D"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39</w:t>
            </w:r>
          </w:p>
        </w:tc>
        <w:tc>
          <w:tcPr>
            <w:tcW w:w="2714" w:type="dxa"/>
            <w:shd w:val="clear" w:color="auto" w:fill="auto"/>
          </w:tcPr>
          <w:p w14:paraId="1BDA6549" w14:textId="368ABEAA"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246C5F7D" w14:textId="03C149B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Ханты-Мансийского автономного округа – Югры</w:t>
            </w:r>
          </w:p>
        </w:tc>
        <w:tc>
          <w:tcPr>
            <w:tcW w:w="9356" w:type="dxa"/>
            <w:shd w:val="clear" w:color="auto" w:fill="auto"/>
          </w:tcPr>
          <w:p w14:paraId="2935AFAC" w14:textId="77777777" w:rsidR="00910E9A" w:rsidRPr="004B037A" w:rsidRDefault="00910E9A" w:rsidP="00B66832">
            <w:pPr>
              <w:autoSpaceDE w:val="0"/>
              <w:autoSpaceDN w:val="0"/>
              <w:adjustRightInd w:val="0"/>
              <w:snapToGrid w:val="0"/>
              <w:spacing w:before="40" w:after="40"/>
              <w:jc w:val="both"/>
              <w:rPr>
                <w:rFonts w:ascii="Times New Roman" w:hAnsi="Times New Roman" w:cs="Times New Roman"/>
                <w:bCs/>
                <w:iCs/>
                <w:sz w:val="24"/>
                <w:szCs w:val="24"/>
              </w:rPr>
            </w:pPr>
            <w:r w:rsidRPr="004B037A">
              <w:rPr>
                <w:rFonts w:ascii="Times New Roman" w:hAnsi="Times New Roman" w:cs="Times New Roman"/>
                <w:sz w:val="24"/>
                <w:szCs w:val="24"/>
              </w:rPr>
              <w:t xml:space="preserve">В части включения нового показателя в Методику </w:t>
            </w:r>
            <w:r w:rsidRPr="004B037A">
              <w:rPr>
                <w:rFonts w:ascii="Times New Roman" w:hAnsi="Times New Roman" w:cs="Times New Roman"/>
                <w:bCs/>
                <w:iCs/>
                <w:sz w:val="24"/>
                <w:szCs w:val="24"/>
              </w:rPr>
              <w:t>11.2</w:t>
            </w:r>
            <w:r w:rsidRPr="004B037A">
              <w:rPr>
                <w:rFonts w:ascii="Times New Roman" w:hAnsi="Times New Roman" w:cs="Times New Roman"/>
                <w:bCs/>
                <w:iCs/>
                <w:sz w:val="24"/>
                <w:szCs w:val="24"/>
                <w:vertAlign w:val="superscript"/>
              </w:rPr>
              <w:t>1</w:t>
            </w:r>
            <w:r w:rsidRPr="004B037A">
              <w:rPr>
                <w:rFonts w:ascii="Times New Roman" w:hAnsi="Times New Roman" w:cs="Times New Roman"/>
                <w:sz w:val="24"/>
                <w:szCs w:val="24"/>
              </w:rPr>
              <w:t>, предусматрива</w:t>
            </w:r>
            <w:r w:rsidRPr="004B037A">
              <w:rPr>
                <w:rFonts w:ascii="Times New Roman" w:hAnsi="Times New Roman" w:cs="Times New Roman"/>
                <w:bCs/>
                <w:iCs/>
                <w:sz w:val="24"/>
                <w:szCs w:val="24"/>
              </w:rPr>
              <w:t>ется учитывать посещаемость страниц сайта для размещения бюджетных данных по отношению к численности постоянного населения субъекта Российской Федерации.</w:t>
            </w:r>
            <w:r>
              <w:rPr>
                <w:rFonts w:ascii="Times New Roman" w:hAnsi="Times New Roman" w:cs="Times New Roman"/>
                <w:bCs/>
                <w:iCs/>
                <w:sz w:val="24"/>
                <w:szCs w:val="24"/>
              </w:rPr>
              <w:t xml:space="preserve"> </w:t>
            </w:r>
            <w:r w:rsidRPr="004B037A">
              <w:rPr>
                <w:rFonts w:ascii="Times New Roman" w:hAnsi="Times New Roman" w:cs="Times New Roman"/>
                <w:bCs/>
                <w:iCs/>
                <w:sz w:val="24"/>
                <w:szCs w:val="24"/>
              </w:rPr>
              <w:t>Данная численность включает в себя численность детей дошкольного и младшего школьного возраста, которые не могут быть целевой аудиторией бюджетных данных в сети Интернет. Предлагаем при оценке показателя учитывать численность экономически активного населения региона, а также изменить шкалу для бальной оценки:</w:t>
            </w:r>
          </w:p>
          <w:p w14:paraId="0BA12A30" w14:textId="77777777" w:rsidR="00910E9A" w:rsidRPr="007326F6" w:rsidRDefault="00910E9A" w:rsidP="00B66832">
            <w:pPr>
              <w:pStyle w:val="aa"/>
              <w:numPr>
                <w:ilvl w:val="0"/>
                <w:numId w:val="39"/>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bCs/>
                <w:iCs/>
                <w:sz w:val="24"/>
                <w:szCs w:val="24"/>
              </w:rPr>
            </w:pPr>
            <w:r w:rsidRPr="007326F6">
              <w:rPr>
                <w:rFonts w:ascii="Times New Roman" w:hAnsi="Times New Roman" w:cs="Times New Roman"/>
                <w:bCs/>
                <w:iCs/>
                <w:sz w:val="24"/>
                <w:szCs w:val="24"/>
              </w:rPr>
              <w:t>свыше 1% от численности экономически активного населения региона – 4 балла;</w:t>
            </w:r>
          </w:p>
          <w:p w14:paraId="40DC189A" w14:textId="77777777" w:rsidR="00910E9A" w:rsidRPr="007326F6" w:rsidRDefault="00910E9A" w:rsidP="00B66832">
            <w:pPr>
              <w:pStyle w:val="aa"/>
              <w:numPr>
                <w:ilvl w:val="0"/>
                <w:numId w:val="39"/>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bCs/>
                <w:iCs/>
                <w:sz w:val="24"/>
                <w:szCs w:val="24"/>
              </w:rPr>
            </w:pPr>
            <w:r w:rsidRPr="007326F6">
              <w:rPr>
                <w:rFonts w:ascii="Times New Roman" w:hAnsi="Times New Roman" w:cs="Times New Roman"/>
                <w:bCs/>
                <w:iCs/>
                <w:sz w:val="24"/>
                <w:szCs w:val="24"/>
              </w:rPr>
              <w:t>свыше 0,5% до 1% от численности экономически активного населения региона – 3 балла;</w:t>
            </w:r>
          </w:p>
          <w:p w14:paraId="56A8A961" w14:textId="77777777" w:rsidR="00910E9A" w:rsidRPr="007326F6" w:rsidRDefault="00910E9A" w:rsidP="00B66832">
            <w:pPr>
              <w:pStyle w:val="aa"/>
              <w:numPr>
                <w:ilvl w:val="0"/>
                <w:numId w:val="39"/>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bCs/>
                <w:iCs/>
                <w:sz w:val="24"/>
                <w:szCs w:val="24"/>
              </w:rPr>
            </w:pPr>
            <w:r w:rsidRPr="007326F6">
              <w:rPr>
                <w:rFonts w:ascii="Times New Roman" w:hAnsi="Times New Roman" w:cs="Times New Roman"/>
                <w:bCs/>
                <w:iCs/>
                <w:sz w:val="24"/>
                <w:szCs w:val="24"/>
              </w:rPr>
              <w:t>свыше 0,2% до 0,5% от численности экономически активного населения региона – 2 балла;</w:t>
            </w:r>
          </w:p>
          <w:p w14:paraId="1F76DB7C" w14:textId="77777777" w:rsidR="00910E9A" w:rsidRPr="007326F6" w:rsidRDefault="00910E9A" w:rsidP="00B66832">
            <w:pPr>
              <w:pStyle w:val="aa"/>
              <w:numPr>
                <w:ilvl w:val="0"/>
                <w:numId w:val="39"/>
              </w:numPr>
              <w:tabs>
                <w:tab w:val="left" w:pos="316"/>
              </w:tabs>
              <w:autoSpaceDE w:val="0"/>
              <w:autoSpaceDN w:val="0"/>
              <w:adjustRightInd w:val="0"/>
              <w:snapToGrid w:val="0"/>
              <w:spacing w:before="40" w:after="40"/>
              <w:ind w:left="32" w:firstLine="0"/>
              <w:contextualSpacing w:val="0"/>
              <w:jc w:val="both"/>
              <w:rPr>
                <w:rFonts w:ascii="Times New Roman" w:hAnsi="Times New Roman" w:cs="Times New Roman"/>
                <w:bCs/>
                <w:iCs/>
                <w:sz w:val="24"/>
                <w:szCs w:val="24"/>
              </w:rPr>
            </w:pPr>
            <w:r w:rsidRPr="007326F6">
              <w:rPr>
                <w:rFonts w:ascii="Times New Roman" w:hAnsi="Times New Roman" w:cs="Times New Roman"/>
                <w:bCs/>
                <w:iCs/>
                <w:sz w:val="24"/>
                <w:szCs w:val="24"/>
              </w:rPr>
              <w:t>0,2% и менее от численности экономически активного населения региона – 1 балл;</w:t>
            </w:r>
          </w:p>
          <w:p w14:paraId="6C97FA33" w14:textId="2DCEF772" w:rsidR="00910E9A" w:rsidRPr="004B037A" w:rsidRDefault="00910E9A" w:rsidP="00B66832">
            <w:pPr>
              <w:snapToGrid w:val="0"/>
              <w:spacing w:before="40" w:after="40"/>
              <w:ind w:right="-1"/>
              <w:jc w:val="both"/>
              <w:rPr>
                <w:rFonts w:ascii="Times New Roman" w:hAnsi="Times New Roman" w:cs="Times New Roman"/>
                <w:color w:val="000000"/>
                <w:sz w:val="24"/>
                <w:szCs w:val="24"/>
              </w:rPr>
            </w:pPr>
            <w:r w:rsidRPr="007326F6">
              <w:rPr>
                <w:rFonts w:ascii="Times New Roman" w:hAnsi="Times New Roman" w:cs="Times New Roman"/>
                <w:bCs/>
                <w:iCs/>
                <w:sz w:val="24"/>
                <w:szCs w:val="24"/>
              </w:rPr>
              <w:t>программный код («счетчик посещений») не установлен или не отвечает требованиям, расчет показателя не возможен – 0 баллов</w:t>
            </w:r>
          </w:p>
        </w:tc>
      </w:tr>
      <w:tr w:rsidR="00910E9A" w:rsidRPr="004B037A" w14:paraId="6C291A5F" w14:textId="77777777" w:rsidTr="004B037A">
        <w:tc>
          <w:tcPr>
            <w:tcW w:w="576" w:type="dxa"/>
            <w:shd w:val="clear" w:color="auto" w:fill="auto"/>
          </w:tcPr>
          <w:p w14:paraId="585C9CFA" w14:textId="1178AC5A"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40</w:t>
            </w:r>
          </w:p>
        </w:tc>
        <w:tc>
          <w:tcPr>
            <w:tcW w:w="2714" w:type="dxa"/>
            <w:shd w:val="clear" w:color="auto" w:fill="auto"/>
          </w:tcPr>
          <w:p w14:paraId="73FF0725" w14:textId="2A4E8ED9"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19C21EF7" w14:textId="77777777" w:rsidR="00910E9A" w:rsidRPr="004B037A" w:rsidRDefault="00910E9A"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Иркутской области</w:t>
            </w:r>
          </w:p>
        </w:tc>
        <w:tc>
          <w:tcPr>
            <w:tcW w:w="9356" w:type="dxa"/>
            <w:shd w:val="clear" w:color="auto" w:fill="auto"/>
          </w:tcPr>
          <w:p w14:paraId="48930F4A" w14:textId="756167B6" w:rsidR="00910E9A" w:rsidRPr="00514D23" w:rsidRDefault="00910E9A" w:rsidP="00B66832">
            <w:pPr>
              <w:snapToGrid w:val="0"/>
              <w:spacing w:before="40" w:after="40"/>
              <w:jc w:val="both"/>
              <w:rPr>
                <w:rFonts w:ascii="Times New Roman" w:hAnsi="Times New Roman" w:cs="Times New Roman"/>
                <w:bCs/>
                <w:iCs/>
                <w:sz w:val="24"/>
                <w:szCs w:val="24"/>
              </w:rPr>
            </w:pPr>
            <w:r w:rsidRPr="00514D23">
              <w:rPr>
                <w:rFonts w:ascii="Times New Roman" w:hAnsi="Times New Roman" w:cs="Times New Roman"/>
                <w:iCs/>
                <w:sz w:val="24"/>
                <w:szCs w:val="24"/>
              </w:rPr>
              <w:t>Предложение (замечание) к проекту методики. При расчете показателя учитывать не численность постоянного населения субъекта РФ, а численность населения субъекта РФ трудоспособного и старше трудоспособного возраста</w:t>
            </w:r>
          </w:p>
          <w:p w14:paraId="3DC2905D" w14:textId="53A8D2E9" w:rsidR="00910E9A" w:rsidRPr="004B037A" w:rsidRDefault="00910E9A" w:rsidP="00B66832">
            <w:pPr>
              <w:snapToGrid w:val="0"/>
              <w:spacing w:before="40" w:after="40"/>
              <w:jc w:val="both"/>
              <w:rPr>
                <w:rFonts w:ascii="Times New Roman" w:hAnsi="Times New Roman" w:cs="Times New Roman"/>
                <w:i/>
                <w:sz w:val="24"/>
                <w:szCs w:val="24"/>
              </w:rPr>
            </w:pPr>
            <w:r w:rsidRPr="00514D23">
              <w:rPr>
                <w:rFonts w:ascii="Times New Roman" w:hAnsi="Times New Roman" w:cs="Times New Roman"/>
                <w:iCs/>
                <w:sz w:val="24"/>
                <w:szCs w:val="24"/>
              </w:rPr>
              <w:t>Пояснения. Исключить влияние на расчет различий в возрастной структуре населения регионов (не учитывать численность детей)</w:t>
            </w:r>
          </w:p>
        </w:tc>
      </w:tr>
      <w:tr w:rsidR="00910E9A" w:rsidRPr="004B037A" w14:paraId="66FCFA72" w14:textId="77777777" w:rsidTr="004B037A">
        <w:tc>
          <w:tcPr>
            <w:tcW w:w="576" w:type="dxa"/>
            <w:shd w:val="clear" w:color="auto" w:fill="auto"/>
          </w:tcPr>
          <w:p w14:paraId="7FE59F80" w14:textId="15DB2365"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41</w:t>
            </w:r>
          </w:p>
        </w:tc>
        <w:tc>
          <w:tcPr>
            <w:tcW w:w="2714" w:type="dxa"/>
            <w:shd w:val="clear" w:color="auto" w:fill="auto"/>
          </w:tcPr>
          <w:p w14:paraId="2724EE68" w14:textId="5A4813A3"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3D7CE3E2" w14:textId="6F9040D1" w:rsidR="00910E9A" w:rsidRPr="004B037A" w:rsidRDefault="00910E9A" w:rsidP="00B66832">
            <w:pPr>
              <w:snapToGrid w:val="0"/>
              <w:spacing w:before="40" w:after="40"/>
              <w:jc w:val="center"/>
              <w:rPr>
                <w:rFonts w:ascii="Times New Roman" w:eastAsia="Calibri" w:hAnsi="Times New Roman" w:cs="Times New Roman"/>
                <w:sz w:val="24"/>
                <w:szCs w:val="24"/>
              </w:rPr>
            </w:pPr>
            <w:r w:rsidRPr="004B037A">
              <w:rPr>
                <w:rFonts w:ascii="Times New Roman" w:eastAsia="Calibri" w:hAnsi="Times New Roman" w:cs="Times New Roman"/>
                <w:sz w:val="24"/>
                <w:szCs w:val="24"/>
              </w:rPr>
              <w:t>Министерство финансов</w:t>
            </w:r>
            <w:r>
              <w:rPr>
                <w:rFonts w:ascii="Times New Roman" w:eastAsia="Calibri" w:hAnsi="Times New Roman" w:cs="Times New Roman"/>
                <w:sz w:val="24"/>
                <w:szCs w:val="24"/>
              </w:rPr>
              <w:t xml:space="preserve"> </w:t>
            </w:r>
            <w:r w:rsidRPr="004B037A">
              <w:rPr>
                <w:rFonts w:ascii="Times New Roman" w:eastAsia="Calibri" w:hAnsi="Times New Roman" w:cs="Times New Roman"/>
                <w:sz w:val="24"/>
                <w:szCs w:val="24"/>
              </w:rPr>
              <w:t>Краснодарского края</w:t>
            </w:r>
          </w:p>
        </w:tc>
        <w:tc>
          <w:tcPr>
            <w:tcW w:w="9356" w:type="dxa"/>
            <w:shd w:val="clear" w:color="auto" w:fill="auto"/>
          </w:tcPr>
          <w:p w14:paraId="42E45A9E" w14:textId="3AA5C686" w:rsidR="00910E9A" w:rsidRPr="00514D23" w:rsidRDefault="00910E9A" w:rsidP="00B66832">
            <w:pPr>
              <w:snapToGrid w:val="0"/>
              <w:spacing w:before="40" w:after="40"/>
              <w:jc w:val="both"/>
              <w:rPr>
                <w:rFonts w:ascii="Times New Roman" w:eastAsia="Times New Roman" w:hAnsi="Times New Roman" w:cs="Times New Roman"/>
                <w:iCs/>
                <w:sz w:val="24"/>
                <w:szCs w:val="24"/>
              </w:rPr>
            </w:pPr>
            <w:r w:rsidRPr="00514D23">
              <w:rPr>
                <w:rFonts w:ascii="Times New Roman" w:hAnsi="Times New Roman" w:cs="Times New Roman"/>
                <w:iCs/>
                <w:sz w:val="24"/>
                <w:szCs w:val="24"/>
              </w:rPr>
              <w:t>Уточнить формулировку, предложить апробацию в 2024 году.</w:t>
            </w:r>
          </w:p>
          <w:p w14:paraId="218AF315" w14:textId="42E0BEED" w:rsidR="00910E9A" w:rsidRDefault="00910E9A" w:rsidP="00B66832">
            <w:pPr>
              <w:snapToGrid w:val="0"/>
              <w:spacing w:before="40" w:after="40"/>
              <w:jc w:val="both"/>
              <w:rPr>
                <w:rFonts w:ascii="Times New Roman" w:hAnsi="Times New Roman" w:cs="Times New Roman"/>
                <w:sz w:val="24"/>
                <w:szCs w:val="24"/>
              </w:rPr>
            </w:pPr>
            <w:r w:rsidRPr="00514D23">
              <w:rPr>
                <w:rFonts w:ascii="Times New Roman" w:eastAsia="Times New Roman" w:hAnsi="Times New Roman" w:cs="Times New Roman"/>
                <w:iCs/>
                <w:sz w:val="24"/>
                <w:szCs w:val="24"/>
              </w:rPr>
              <w:t>Обоснование.</w:t>
            </w:r>
            <w:r>
              <w:rPr>
                <w:rFonts w:ascii="Times New Roman" w:eastAsia="Times New Roman" w:hAnsi="Times New Roman" w:cs="Times New Roman"/>
                <w:i/>
                <w:sz w:val="24"/>
                <w:szCs w:val="24"/>
              </w:rPr>
              <w:t xml:space="preserve"> </w:t>
            </w:r>
            <w:r w:rsidRPr="004B037A">
              <w:rPr>
                <w:rFonts w:ascii="Times New Roman" w:hAnsi="Times New Roman" w:cs="Times New Roman"/>
                <w:sz w:val="24"/>
                <w:szCs w:val="24"/>
              </w:rPr>
              <w:t xml:space="preserve">В целях фиксации факта посещения страниц официального сайта министерства финансов Краснодарского края и портала </w:t>
            </w:r>
            <w:r>
              <w:rPr>
                <w:rFonts w:ascii="Times New Roman" w:hAnsi="Times New Roman" w:cs="Times New Roman"/>
                <w:sz w:val="24"/>
                <w:szCs w:val="24"/>
              </w:rPr>
              <w:t>«</w:t>
            </w:r>
            <w:r w:rsidRPr="004B037A">
              <w:rPr>
                <w:rFonts w:ascii="Times New Roman" w:hAnsi="Times New Roman" w:cs="Times New Roman"/>
                <w:sz w:val="24"/>
                <w:szCs w:val="24"/>
              </w:rPr>
              <w:t>Открытый бюджет Краснодарского края</w:t>
            </w:r>
            <w:r>
              <w:rPr>
                <w:rFonts w:ascii="Times New Roman" w:hAnsi="Times New Roman" w:cs="Times New Roman"/>
                <w:sz w:val="24"/>
                <w:szCs w:val="24"/>
              </w:rPr>
              <w:t>»</w:t>
            </w:r>
            <w:r w:rsidRPr="004B037A">
              <w:rPr>
                <w:rFonts w:ascii="Times New Roman" w:hAnsi="Times New Roman" w:cs="Times New Roman"/>
                <w:sz w:val="24"/>
                <w:szCs w:val="24"/>
              </w:rPr>
              <w:t xml:space="preserve"> используется программное обеспечение </w:t>
            </w:r>
            <w:r>
              <w:rPr>
                <w:rFonts w:ascii="Times New Roman" w:hAnsi="Times New Roman" w:cs="Times New Roman"/>
                <w:sz w:val="24"/>
                <w:szCs w:val="24"/>
              </w:rPr>
              <w:t>«</w:t>
            </w:r>
            <w:r w:rsidRPr="004B037A">
              <w:rPr>
                <w:rFonts w:ascii="Times New Roman" w:hAnsi="Times New Roman" w:cs="Times New Roman"/>
                <w:sz w:val="24"/>
                <w:szCs w:val="24"/>
              </w:rPr>
              <w:t>Яндекс-Метрика</w:t>
            </w:r>
            <w:r>
              <w:rPr>
                <w:rFonts w:ascii="Times New Roman" w:hAnsi="Times New Roman" w:cs="Times New Roman"/>
                <w:sz w:val="24"/>
                <w:szCs w:val="24"/>
              </w:rPr>
              <w:t>»</w:t>
            </w:r>
            <w:r w:rsidRPr="004B037A">
              <w:rPr>
                <w:rFonts w:ascii="Times New Roman" w:hAnsi="Times New Roman" w:cs="Times New Roman"/>
                <w:sz w:val="24"/>
                <w:szCs w:val="24"/>
              </w:rPr>
              <w:t xml:space="preserve"> (далее – </w:t>
            </w:r>
            <w:r>
              <w:rPr>
                <w:rFonts w:ascii="Times New Roman" w:hAnsi="Times New Roman" w:cs="Times New Roman"/>
                <w:sz w:val="24"/>
                <w:szCs w:val="24"/>
              </w:rPr>
              <w:t>«</w:t>
            </w:r>
            <w:r w:rsidRPr="004B037A">
              <w:rPr>
                <w:rFonts w:ascii="Times New Roman" w:hAnsi="Times New Roman" w:cs="Times New Roman"/>
                <w:sz w:val="24"/>
                <w:szCs w:val="24"/>
              </w:rPr>
              <w:t>счетчик посещений</w:t>
            </w:r>
            <w:r>
              <w:rPr>
                <w:rFonts w:ascii="Times New Roman" w:hAnsi="Times New Roman" w:cs="Times New Roman"/>
                <w:sz w:val="24"/>
                <w:szCs w:val="24"/>
              </w:rPr>
              <w:t>»</w:t>
            </w:r>
            <w:r w:rsidRPr="004B037A">
              <w:rPr>
                <w:rFonts w:ascii="Times New Roman" w:hAnsi="Times New Roman" w:cs="Times New Roman"/>
                <w:sz w:val="24"/>
                <w:szCs w:val="24"/>
              </w:rPr>
              <w:t>). Для получения информации по показателю 11.2</w:t>
            </w:r>
            <w:r w:rsidRPr="004B037A">
              <w:rPr>
                <w:rFonts w:ascii="Times New Roman" w:hAnsi="Times New Roman" w:cs="Times New Roman"/>
                <w:sz w:val="24"/>
                <w:szCs w:val="24"/>
                <w:vertAlign w:val="superscript"/>
              </w:rPr>
              <w:t>1</w:t>
            </w:r>
            <w:r w:rsidRPr="004B037A">
              <w:rPr>
                <w:rFonts w:ascii="Times New Roman" w:hAnsi="Times New Roman" w:cs="Times New Roman"/>
                <w:sz w:val="24"/>
                <w:szCs w:val="24"/>
              </w:rPr>
              <w:t xml:space="preserve"> </w:t>
            </w:r>
            <w:r>
              <w:rPr>
                <w:rFonts w:ascii="Times New Roman" w:hAnsi="Times New Roman" w:cs="Times New Roman"/>
                <w:sz w:val="24"/>
                <w:szCs w:val="24"/>
              </w:rPr>
              <w:t>«</w:t>
            </w:r>
            <w:r w:rsidRPr="004B037A">
              <w:rPr>
                <w:rFonts w:ascii="Times New Roman" w:hAnsi="Times New Roman" w:cs="Times New Roman"/>
                <w:sz w:val="24"/>
                <w:szCs w:val="24"/>
              </w:rPr>
              <w:t>Посещаемость сайта субъекта Российской Федерации, предназначенного для размещения бюджетных данных, в процентах от чис</w:t>
            </w:r>
            <w:r w:rsidRPr="004B037A">
              <w:rPr>
                <w:rFonts w:ascii="Times New Roman" w:hAnsi="Times New Roman" w:cs="Times New Roman"/>
                <w:sz w:val="24"/>
                <w:szCs w:val="24"/>
              </w:rPr>
              <w:softHyphen/>
              <w:t>ленности постоянного населения субъекта Российской Федерации</w:t>
            </w:r>
            <w:r>
              <w:rPr>
                <w:rFonts w:ascii="Times New Roman" w:hAnsi="Times New Roman" w:cs="Times New Roman"/>
                <w:sz w:val="24"/>
                <w:szCs w:val="24"/>
              </w:rPr>
              <w:t>»</w:t>
            </w:r>
            <w:r w:rsidRPr="004B037A">
              <w:rPr>
                <w:rFonts w:ascii="Times New Roman" w:hAnsi="Times New Roman" w:cs="Times New Roman"/>
                <w:sz w:val="24"/>
                <w:szCs w:val="24"/>
              </w:rPr>
              <w:t xml:space="preserve"> в настоящее время необходимо использование личного кабинета </w:t>
            </w:r>
            <w:r>
              <w:rPr>
                <w:rFonts w:ascii="Times New Roman" w:hAnsi="Times New Roman" w:cs="Times New Roman"/>
                <w:sz w:val="24"/>
                <w:szCs w:val="24"/>
              </w:rPr>
              <w:t>«</w:t>
            </w:r>
            <w:r w:rsidRPr="004B037A">
              <w:rPr>
                <w:rFonts w:ascii="Times New Roman" w:hAnsi="Times New Roman" w:cs="Times New Roman"/>
                <w:sz w:val="24"/>
                <w:szCs w:val="24"/>
              </w:rPr>
              <w:t>счетчика посещений</w:t>
            </w:r>
            <w:r>
              <w:rPr>
                <w:rFonts w:ascii="Times New Roman" w:hAnsi="Times New Roman" w:cs="Times New Roman"/>
                <w:sz w:val="24"/>
                <w:szCs w:val="24"/>
              </w:rPr>
              <w:t>»</w:t>
            </w:r>
            <w:r w:rsidRPr="004B037A">
              <w:rPr>
                <w:rFonts w:ascii="Times New Roman" w:hAnsi="Times New Roman" w:cs="Times New Roman"/>
                <w:sz w:val="24"/>
                <w:szCs w:val="24"/>
              </w:rPr>
              <w:t xml:space="preserve">; таким образом, используемый в настоящее время </w:t>
            </w:r>
            <w:r>
              <w:rPr>
                <w:rFonts w:ascii="Times New Roman" w:hAnsi="Times New Roman" w:cs="Times New Roman"/>
                <w:sz w:val="24"/>
                <w:szCs w:val="24"/>
              </w:rPr>
              <w:t>«</w:t>
            </w:r>
            <w:r w:rsidRPr="004B037A">
              <w:rPr>
                <w:rFonts w:ascii="Times New Roman" w:hAnsi="Times New Roman" w:cs="Times New Roman"/>
                <w:sz w:val="24"/>
                <w:szCs w:val="24"/>
              </w:rPr>
              <w:t>счетчик посещений</w:t>
            </w:r>
            <w:r>
              <w:rPr>
                <w:rFonts w:ascii="Times New Roman" w:hAnsi="Times New Roman" w:cs="Times New Roman"/>
                <w:sz w:val="24"/>
                <w:szCs w:val="24"/>
              </w:rPr>
              <w:t>»</w:t>
            </w:r>
            <w:r w:rsidRPr="004B037A">
              <w:rPr>
                <w:rFonts w:ascii="Times New Roman" w:hAnsi="Times New Roman" w:cs="Times New Roman"/>
                <w:sz w:val="24"/>
                <w:szCs w:val="24"/>
              </w:rPr>
              <w:t xml:space="preserve"> не может считаться общедоступной системой сбора статистики в сети Интернет, при этом отсутствует информация о других отечественных счетчиках посещений, аналогичных по функциональности </w:t>
            </w:r>
            <w:r>
              <w:rPr>
                <w:rFonts w:ascii="Times New Roman" w:hAnsi="Times New Roman" w:cs="Times New Roman"/>
                <w:sz w:val="24"/>
                <w:szCs w:val="24"/>
              </w:rPr>
              <w:t>«</w:t>
            </w:r>
            <w:r w:rsidRPr="004B037A">
              <w:rPr>
                <w:rFonts w:ascii="Times New Roman" w:hAnsi="Times New Roman" w:cs="Times New Roman"/>
                <w:sz w:val="24"/>
                <w:szCs w:val="24"/>
              </w:rPr>
              <w:t>Яндекс-Метрика</w:t>
            </w:r>
            <w:r>
              <w:rPr>
                <w:rFonts w:ascii="Times New Roman" w:hAnsi="Times New Roman" w:cs="Times New Roman"/>
                <w:sz w:val="24"/>
                <w:szCs w:val="24"/>
              </w:rPr>
              <w:t>»</w:t>
            </w:r>
            <w:r w:rsidRPr="004B037A">
              <w:rPr>
                <w:rFonts w:ascii="Times New Roman" w:hAnsi="Times New Roman" w:cs="Times New Roman"/>
                <w:sz w:val="24"/>
                <w:szCs w:val="24"/>
              </w:rPr>
              <w:t xml:space="preserve"> и предоставляющих открытый доступ к информации о детальной статистике посещений страниц Интернет-ресурсов.</w:t>
            </w:r>
            <w:r>
              <w:rPr>
                <w:rFonts w:ascii="Times New Roman" w:hAnsi="Times New Roman" w:cs="Times New Roman"/>
                <w:sz w:val="24"/>
                <w:szCs w:val="24"/>
              </w:rPr>
              <w:t xml:space="preserve"> </w:t>
            </w:r>
            <w:r w:rsidRPr="004B037A">
              <w:rPr>
                <w:rFonts w:ascii="Times New Roman" w:hAnsi="Times New Roman" w:cs="Times New Roman"/>
                <w:sz w:val="24"/>
                <w:szCs w:val="24"/>
              </w:rPr>
              <w:t>С учетом изложенного предлагаем уточнить (конкретизировать) удовлетворяющие условиям оценки общедоступные системы сбора статистики в сети Интернет, обеспечивающие фиксацию факта посещения страниц сайта пользователями информации отечественного производства, в том числе с учетом оценки угроз информационной безопасности.</w:t>
            </w:r>
            <w:r>
              <w:rPr>
                <w:rFonts w:ascii="Times New Roman" w:hAnsi="Times New Roman" w:cs="Times New Roman"/>
                <w:sz w:val="24"/>
                <w:szCs w:val="24"/>
              </w:rPr>
              <w:t xml:space="preserve"> </w:t>
            </w:r>
          </w:p>
          <w:p w14:paraId="26E2D473" w14:textId="050164F6" w:rsidR="00910E9A" w:rsidRPr="004B037A" w:rsidRDefault="00910E9A" w:rsidP="00B66832">
            <w:pPr>
              <w:tabs>
                <w:tab w:val="left" w:pos="5898"/>
              </w:tabs>
              <w:snapToGrid w:val="0"/>
              <w:spacing w:before="40" w:after="40"/>
              <w:jc w:val="both"/>
              <w:rPr>
                <w:rStyle w:val="afd"/>
                <w:rFonts w:eastAsia="Calibri"/>
                <w:sz w:val="24"/>
                <w:szCs w:val="24"/>
              </w:rPr>
            </w:pPr>
            <w:r w:rsidRPr="004B037A">
              <w:rPr>
                <w:rFonts w:ascii="Times New Roman" w:hAnsi="Times New Roman" w:cs="Times New Roman"/>
                <w:sz w:val="24"/>
                <w:szCs w:val="24"/>
              </w:rPr>
              <w:t>Основные цели, задачи, функции и полномочия финансовых органов субъектов Российской Федерации определены бюджетным законодательством Российской Федерации и законодательством субъектов Российской Федерации, и предусматривают, в том числе, осуществление раскрытие информации о бюджете и бюджетном процессе. Вместе с тем, увеличение посещаемости сайтов, предназначенных для размещения бюджетных данных, целью деятельности финансовых органов субъектов Российской Федерации не является, в связи с чем считаем дифференциацию оценки посещаемости сайтов субъектов Российской Федерации, предназначенных для размещения бюджетных данных, в зависимости от численности постоянного населения регионов нецеле</w:t>
            </w:r>
            <w:r w:rsidRPr="004B037A">
              <w:rPr>
                <w:rFonts w:ascii="Times New Roman" w:hAnsi="Times New Roman" w:cs="Times New Roman"/>
                <w:sz w:val="24"/>
                <w:szCs w:val="24"/>
              </w:rPr>
              <w:softHyphen/>
              <w:t>сообразной</w:t>
            </w:r>
          </w:p>
        </w:tc>
      </w:tr>
      <w:tr w:rsidR="00910E9A" w:rsidRPr="004B037A" w14:paraId="4552F72D" w14:textId="77777777" w:rsidTr="004B037A">
        <w:tc>
          <w:tcPr>
            <w:tcW w:w="576" w:type="dxa"/>
            <w:shd w:val="clear" w:color="auto" w:fill="auto"/>
          </w:tcPr>
          <w:p w14:paraId="289D6DC1" w14:textId="0F6FFDF1"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42</w:t>
            </w:r>
          </w:p>
        </w:tc>
        <w:tc>
          <w:tcPr>
            <w:tcW w:w="2714" w:type="dxa"/>
            <w:shd w:val="clear" w:color="auto" w:fill="auto"/>
          </w:tcPr>
          <w:p w14:paraId="3A885F41" w14:textId="4A6BABD2"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1CBB07CC" w14:textId="1FAB7CD2"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Республики Алтай</w:t>
            </w:r>
          </w:p>
        </w:tc>
        <w:tc>
          <w:tcPr>
            <w:tcW w:w="9356" w:type="dxa"/>
            <w:shd w:val="clear" w:color="auto" w:fill="auto"/>
          </w:tcPr>
          <w:p w14:paraId="4E26E604" w14:textId="10E03C7D"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Предлагаем исключить показатель 11.2, предлагаемый проектом методики для отражения востребованности и повышения привлекательности бюджетных данных, или разработать единые рекомендации по повышению привлекательности бюджетных данных. Считаем, что расчет посещаемости сайта в процентах от численности постоянного населения субъекта Российской Федерации не отражает уровень открытости бюджетных данных. Методика составления рейтинга субъектов Российской Федерации по уровню открытости бюджетных данных устанавливает ориентиры передовой практики в отношении содержания и доступности бюджетных документов, а также использования отдельных инструментов общественного участия в бюджетном процессе. Размещаемые субъектами Российской Федерации бюджетные данные отвечают принципам открытости, согласно ежегодно доводимым НИФИ методикам, в числе которых не упоминаются востребованность или повышение привлекательности бюджетных данных</w:t>
            </w:r>
          </w:p>
        </w:tc>
      </w:tr>
      <w:tr w:rsidR="00910E9A" w:rsidRPr="004B037A" w14:paraId="4ACFF1B5" w14:textId="77777777" w:rsidTr="004B037A">
        <w:tc>
          <w:tcPr>
            <w:tcW w:w="576" w:type="dxa"/>
            <w:shd w:val="clear" w:color="auto" w:fill="auto"/>
          </w:tcPr>
          <w:p w14:paraId="016456F2" w14:textId="18E508C8"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43</w:t>
            </w:r>
          </w:p>
        </w:tc>
        <w:tc>
          <w:tcPr>
            <w:tcW w:w="2714" w:type="dxa"/>
            <w:shd w:val="clear" w:color="auto" w:fill="auto"/>
          </w:tcPr>
          <w:p w14:paraId="01681FF7" w14:textId="057D43BB"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129EF3FE" w14:textId="319C18E1"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Республики Башкортостан</w:t>
            </w:r>
          </w:p>
        </w:tc>
        <w:tc>
          <w:tcPr>
            <w:tcW w:w="9356" w:type="dxa"/>
            <w:shd w:val="clear" w:color="auto" w:fill="auto"/>
          </w:tcPr>
          <w:p w14:paraId="77030B28" w14:textId="4C732F34"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 xml:space="preserve">Исходя из проведенной Федеральным государственным бюджетным учреждением «Научно-исследовательский финансовый институт Министерства финансов Российской Федерации» оценки показателя 6.6 «Осуществляется ли раскрытие данных о посещаемости 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w:t>
            </w:r>
            <w:r>
              <w:rPr>
                <w:rFonts w:ascii="Times New Roman" w:hAnsi="Times New Roman" w:cs="Times New Roman"/>
                <w:color w:val="000000"/>
                <w:sz w:val="24"/>
                <w:szCs w:val="24"/>
              </w:rPr>
              <w:t>«</w:t>
            </w:r>
            <w:r w:rsidRPr="004B037A">
              <w:rPr>
                <w:rFonts w:ascii="Times New Roman" w:hAnsi="Times New Roman" w:cs="Times New Roman"/>
                <w:color w:val="000000"/>
                <w:sz w:val="24"/>
                <w:szCs w:val="24"/>
              </w:rPr>
              <w:t>Бюджет для граждан</w:t>
            </w:r>
            <w:r>
              <w:rPr>
                <w:rFonts w:ascii="Times New Roman" w:hAnsi="Times New Roman" w:cs="Times New Roman"/>
                <w:color w:val="000000"/>
                <w:sz w:val="24"/>
                <w:szCs w:val="24"/>
              </w:rPr>
              <w:t>2</w:t>
            </w:r>
            <w:r w:rsidRPr="004B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4B037A">
              <w:rPr>
                <w:rFonts w:ascii="Times New Roman" w:hAnsi="Times New Roman" w:cs="Times New Roman"/>
                <w:color w:val="000000"/>
                <w:sz w:val="24"/>
                <w:szCs w:val="24"/>
              </w:rPr>
              <w:t>ейтинга открытости за 2021 год, были получены следующие результаты.</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Самые высокие показатели посещаемости сайта (страниц сайта), на котором размещается «бюджет для граждан» за 2021 год, достигнуты в Республике Алтай – 0,3% от численности населения (656 уникальных посетителей), Сахалинской области – 0,25% от численности населения (1 222 уникальных посетителя), Ямало-Ненецком автономном округе – 0,22% от численности населения (1 202 уникальных посетителя).</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Учитывая то, что лидеры </w:t>
            </w:r>
            <w:r>
              <w:rPr>
                <w:rFonts w:ascii="Times New Roman" w:hAnsi="Times New Roman" w:cs="Times New Roman"/>
                <w:color w:val="000000"/>
                <w:sz w:val="24"/>
                <w:szCs w:val="24"/>
              </w:rPr>
              <w:t>р</w:t>
            </w:r>
            <w:r w:rsidRPr="004B037A">
              <w:rPr>
                <w:rFonts w:ascii="Times New Roman" w:hAnsi="Times New Roman" w:cs="Times New Roman"/>
                <w:color w:val="000000"/>
                <w:sz w:val="24"/>
                <w:szCs w:val="24"/>
              </w:rPr>
              <w:t>ейтинга открытости 2021 года по данному показателю (Республика Алтай, Сахалинская область, Ямало-Ненецкий автономный округ) получат только 1 балл из 4 возможных баллов, считаем</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нецелесообразным предлагать градацию для нового показателя </w:t>
            </w:r>
            <w:r w:rsidRPr="004B037A">
              <w:rPr>
                <w:rFonts w:ascii="Times New Roman" w:hAnsi="Times New Roman" w:cs="Times New Roman"/>
                <w:sz w:val="24"/>
                <w:szCs w:val="24"/>
                <w:lang w:eastAsia="ru-RU"/>
              </w:rPr>
              <w:t>11.2</w:t>
            </w:r>
            <w:r w:rsidRPr="004B037A">
              <w:rPr>
                <w:rFonts w:ascii="Times New Roman" w:hAnsi="Times New Roman" w:cs="Times New Roman"/>
                <w:sz w:val="24"/>
                <w:szCs w:val="24"/>
                <w:vertAlign w:val="superscript"/>
                <w:lang w:eastAsia="ru-RU"/>
              </w:rPr>
              <w:t>1</w:t>
            </w:r>
            <w:r w:rsidRPr="004B037A">
              <w:rPr>
                <w:rFonts w:ascii="Times New Roman" w:hAnsi="Times New Roman" w:cs="Times New Roman"/>
                <w:color w:val="000000"/>
                <w:sz w:val="24"/>
                <w:szCs w:val="24"/>
              </w:rPr>
              <w:t xml:space="preserve">, где минимальным значением для получения максимальных 4 баллов является значение показателя намного </w:t>
            </w:r>
            <w:r w:rsidRPr="004B037A">
              <w:rPr>
                <w:rFonts w:ascii="Times New Roman" w:hAnsi="Times New Roman" w:cs="Times New Roman"/>
                <w:color w:val="000000"/>
                <w:sz w:val="24"/>
                <w:szCs w:val="24"/>
              </w:rPr>
              <w:lastRenderedPageBreak/>
              <w:t>выше максимально достигнутого значения в 2021 году.</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Предлагаем за достижение критерия «Посещаемость составляет 0,4% и менее от численности постоянного населения субъекта РФ» нового показателя </w:t>
            </w:r>
            <w:r w:rsidRPr="004B037A">
              <w:rPr>
                <w:rFonts w:ascii="Times New Roman" w:hAnsi="Times New Roman" w:cs="Times New Roman"/>
                <w:sz w:val="24"/>
                <w:szCs w:val="24"/>
                <w:lang w:eastAsia="ru-RU"/>
              </w:rPr>
              <w:t>11.2</w:t>
            </w:r>
            <w:r w:rsidRPr="004B037A">
              <w:rPr>
                <w:rFonts w:ascii="Times New Roman" w:hAnsi="Times New Roman" w:cs="Times New Roman"/>
                <w:sz w:val="24"/>
                <w:szCs w:val="24"/>
                <w:vertAlign w:val="superscript"/>
                <w:lang w:eastAsia="ru-RU"/>
              </w:rPr>
              <w:t>1</w:t>
            </w:r>
            <w:r w:rsidRPr="004B037A">
              <w:rPr>
                <w:rFonts w:ascii="Times New Roman" w:hAnsi="Times New Roman" w:cs="Times New Roman"/>
                <w:sz w:val="24"/>
                <w:szCs w:val="24"/>
              </w:rPr>
              <w:t xml:space="preserve"> </w:t>
            </w:r>
            <w:r w:rsidRPr="004B037A">
              <w:rPr>
                <w:rFonts w:ascii="Times New Roman" w:hAnsi="Times New Roman" w:cs="Times New Roman"/>
                <w:color w:val="000000"/>
                <w:sz w:val="24"/>
                <w:szCs w:val="24"/>
              </w:rPr>
              <w:t>в Методике</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2024 присваивать 4 максимально возможных балла, а также, учитывая новый максимальный балл по данному показателю, произвести полный пересмотр шкалы и присваиваемые баллы</w:t>
            </w:r>
          </w:p>
        </w:tc>
      </w:tr>
      <w:tr w:rsidR="00910E9A" w:rsidRPr="004B037A" w14:paraId="01646962" w14:textId="77777777" w:rsidTr="004B037A">
        <w:tc>
          <w:tcPr>
            <w:tcW w:w="576" w:type="dxa"/>
            <w:shd w:val="clear" w:color="auto" w:fill="auto"/>
          </w:tcPr>
          <w:p w14:paraId="459B0F23" w14:textId="55C3BAD3"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44</w:t>
            </w:r>
          </w:p>
        </w:tc>
        <w:tc>
          <w:tcPr>
            <w:tcW w:w="2714" w:type="dxa"/>
            <w:shd w:val="clear" w:color="auto" w:fill="auto"/>
          </w:tcPr>
          <w:p w14:paraId="68A09358" w14:textId="750634BE"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73418ACE"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Ростовской области</w:t>
            </w:r>
          </w:p>
        </w:tc>
        <w:tc>
          <w:tcPr>
            <w:tcW w:w="9356" w:type="dxa"/>
            <w:shd w:val="clear" w:color="auto" w:fill="auto"/>
          </w:tcPr>
          <w:p w14:paraId="60CF07A0" w14:textId="6FECC3A7"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разделе 11 «Продвижение бюджетных данных в сети Интернет» предлагается ввести новый показатель 11.2 об оценке посещаемости сайтов финансовых органов субъектов в процентах от численности населения субъекта.</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По показателю 11.2 об оценке посещаемости сайтов финансовых органов субъектов в процентах от численности населения субъекта отметим, что Методика оценки открытости бюджетных данных устанавливает ориентиры в отношении содержания и доступности бюджетных документов и не призвана регулировать вопросы повышения посещаемости сайтов финансовых органов субъектов. Вместе с тем введение количественного показателя оценки посещаемости сайта может привести к злоупотреблениям в виде накрутки посещаемости либо установлению принудительных форм посещения сайтов.</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Одновременно обращаем Ваше внимание, что численность населения субъектов в Российской Федерации несопоставима между собой и введение равного критерия оценки посещаемости сайтов финансовых органов в процентах от численности населения для каждого субъекта представляется нецелесообразным, в связи с чем предложение не поддерживается</w:t>
            </w:r>
          </w:p>
        </w:tc>
      </w:tr>
      <w:tr w:rsidR="00910E9A" w:rsidRPr="004B037A" w14:paraId="0EA615ED" w14:textId="77777777" w:rsidTr="004B037A">
        <w:tc>
          <w:tcPr>
            <w:tcW w:w="576" w:type="dxa"/>
            <w:shd w:val="clear" w:color="auto" w:fill="auto"/>
          </w:tcPr>
          <w:p w14:paraId="042B896E" w14:textId="5A5E4F1F"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45</w:t>
            </w:r>
          </w:p>
        </w:tc>
        <w:tc>
          <w:tcPr>
            <w:tcW w:w="2714" w:type="dxa"/>
            <w:shd w:val="clear" w:color="auto" w:fill="auto"/>
          </w:tcPr>
          <w:p w14:paraId="1543F69D" w14:textId="61798199" w:rsidR="00910E9A" w:rsidRPr="004B037A" w:rsidRDefault="00910E9A" w:rsidP="00B66832">
            <w:pPr>
              <w:snapToGrid w:val="0"/>
              <w:spacing w:before="40" w:after="40"/>
              <w:jc w:val="both"/>
              <w:rPr>
                <w:rFonts w:ascii="Times New Roman" w:hAnsi="Times New Roman" w:cs="Times New Roman"/>
                <w:bCs/>
                <w:sz w:val="24"/>
                <w:szCs w:val="24"/>
                <w:lang w:eastAsia="ru-RU"/>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6B58A61C"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Сахалинской области</w:t>
            </w:r>
          </w:p>
        </w:tc>
        <w:tc>
          <w:tcPr>
            <w:tcW w:w="9356" w:type="dxa"/>
            <w:shd w:val="clear" w:color="auto" w:fill="auto"/>
          </w:tcPr>
          <w:p w14:paraId="42E963CA" w14:textId="43858ACD"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 xml:space="preserve">Предложение о включении нового показателя </w:t>
            </w:r>
            <w:r w:rsidRPr="004B037A">
              <w:rPr>
                <w:rFonts w:ascii="Times New Roman" w:hAnsi="Times New Roman" w:cs="Times New Roman"/>
                <w:sz w:val="24"/>
                <w:szCs w:val="24"/>
                <w:lang w:eastAsia="ru-RU"/>
              </w:rPr>
              <w:t>11.2</w:t>
            </w:r>
            <w:r w:rsidRPr="004B037A">
              <w:rPr>
                <w:rFonts w:ascii="Times New Roman" w:hAnsi="Times New Roman" w:cs="Times New Roman"/>
                <w:sz w:val="24"/>
                <w:szCs w:val="24"/>
                <w:vertAlign w:val="superscript"/>
                <w:lang w:eastAsia="ru-RU"/>
              </w:rPr>
              <w:t>1</w:t>
            </w:r>
            <w:r w:rsidRPr="004B037A">
              <w:rPr>
                <w:rFonts w:ascii="Times New Roman" w:hAnsi="Times New Roman" w:cs="Times New Roman"/>
                <w:color w:val="000000"/>
                <w:sz w:val="24"/>
                <w:szCs w:val="24"/>
              </w:rPr>
              <w:t xml:space="preserve">, оценивающего посещаемость региональных сайтов, предназначенных для размещения бюджетных данных, по уникальным посетителям не поддерживаем. В соответствии с законодательством о защите персональных данных, для учета посетителя сайта в качестве уникального, требуется получение разрешения посетителя на использование cookie-файлов и согласия на обработку данных сервисами, осуществляющими сбор статистики в информационно-телекоммуникационной сети «Интернет». Принимая во внимание, что указанное разрешение и согласие предоставляют не все интернет </w:t>
            </w:r>
            <w:r>
              <w:rPr>
                <w:rFonts w:ascii="Times New Roman" w:hAnsi="Times New Roman" w:cs="Times New Roman"/>
                <w:color w:val="000000"/>
                <w:sz w:val="24"/>
                <w:szCs w:val="24"/>
              </w:rPr>
              <w:t>–</w:t>
            </w:r>
            <w:r w:rsidRPr="004B037A">
              <w:rPr>
                <w:rFonts w:ascii="Times New Roman" w:hAnsi="Times New Roman" w:cs="Times New Roman"/>
                <w:color w:val="000000"/>
                <w:sz w:val="24"/>
                <w:szCs w:val="24"/>
              </w:rPr>
              <w:t xml:space="preserve"> посетители, которые при этом </w:t>
            </w:r>
            <w:r w:rsidRPr="004B037A">
              <w:rPr>
                <w:rFonts w:ascii="Times New Roman" w:hAnsi="Times New Roman" w:cs="Times New Roman"/>
                <w:color w:val="000000"/>
                <w:sz w:val="24"/>
                <w:szCs w:val="24"/>
              </w:rPr>
              <w:lastRenderedPageBreak/>
              <w:t>продолжают пользоваться сайтом, оценка посещаемости без данных об этих посетителях не позволит объективно отразить реальное количество пользователей бюджетных данных</w:t>
            </w:r>
          </w:p>
        </w:tc>
      </w:tr>
      <w:tr w:rsidR="00910E9A" w:rsidRPr="004B037A" w14:paraId="2D299E13" w14:textId="77777777" w:rsidTr="004B037A">
        <w:tc>
          <w:tcPr>
            <w:tcW w:w="576" w:type="dxa"/>
            <w:shd w:val="clear" w:color="auto" w:fill="auto"/>
          </w:tcPr>
          <w:p w14:paraId="5B6FA240" w14:textId="6C30DEA9" w:rsidR="00910E9A" w:rsidRDefault="00482176"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146</w:t>
            </w:r>
          </w:p>
        </w:tc>
        <w:tc>
          <w:tcPr>
            <w:tcW w:w="2714" w:type="dxa"/>
            <w:shd w:val="clear" w:color="auto" w:fill="auto"/>
          </w:tcPr>
          <w:p w14:paraId="64B0464B" w14:textId="4FD0039B"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59858B4E" w14:textId="0A8C273A" w:rsidR="00910E9A" w:rsidRPr="004B037A" w:rsidRDefault="00910E9A" w:rsidP="00B66832">
            <w:pPr>
              <w:snapToGrid w:val="0"/>
              <w:spacing w:before="40" w:after="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финансов Ставропольского края</w:t>
            </w:r>
          </w:p>
        </w:tc>
        <w:tc>
          <w:tcPr>
            <w:tcW w:w="9356" w:type="dxa"/>
            <w:shd w:val="clear" w:color="auto" w:fill="auto"/>
          </w:tcPr>
          <w:p w14:paraId="66305A8D" w14:textId="77777777" w:rsidR="00910E9A" w:rsidRPr="00910E9A" w:rsidRDefault="00910E9A" w:rsidP="00B66832">
            <w:pPr>
              <w:pStyle w:val="aff"/>
              <w:spacing w:before="40" w:after="40"/>
              <w:jc w:val="both"/>
              <w:rPr>
                <w:rStyle w:val="afe"/>
                <w:sz w:val="24"/>
                <w:szCs w:val="24"/>
              </w:rPr>
            </w:pPr>
            <w:r w:rsidRPr="00910E9A">
              <w:rPr>
                <w:rStyle w:val="afe"/>
                <w:sz w:val="24"/>
                <w:szCs w:val="24"/>
              </w:rPr>
              <w:t>Предложение. И</w:t>
            </w:r>
            <w:r w:rsidRPr="00910E9A">
              <w:rPr>
                <w:rStyle w:val="afe"/>
                <w:sz w:val="24"/>
                <w:szCs w:val="24"/>
              </w:rPr>
              <w:t>сключить или</w:t>
            </w:r>
            <w:r w:rsidRPr="00910E9A">
              <w:rPr>
                <w:rStyle w:val="afe"/>
                <w:sz w:val="24"/>
                <w:szCs w:val="24"/>
              </w:rPr>
              <w:t xml:space="preserve"> с</w:t>
            </w:r>
            <w:r w:rsidRPr="00910E9A">
              <w:rPr>
                <w:rStyle w:val="afe"/>
                <w:sz w:val="24"/>
                <w:szCs w:val="24"/>
              </w:rPr>
              <w:t>низить до диапазона 0,1-0,4 процента от численности постоянного</w:t>
            </w:r>
            <w:r w:rsidRPr="00910E9A">
              <w:rPr>
                <w:rStyle w:val="afe"/>
                <w:sz w:val="24"/>
                <w:szCs w:val="24"/>
              </w:rPr>
              <w:t xml:space="preserve"> </w:t>
            </w:r>
            <w:r w:rsidRPr="00910E9A">
              <w:rPr>
                <w:rStyle w:val="afe"/>
                <w:sz w:val="24"/>
                <w:szCs w:val="24"/>
              </w:rPr>
              <w:t>населения</w:t>
            </w:r>
            <w:r w:rsidRPr="00910E9A">
              <w:rPr>
                <w:rStyle w:val="afe"/>
                <w:sz w:val="24"/>
                <w:szCs w:val="24"/>
              </w:rPr>
              <w:t xml:space="preserve"> </w:t>
            </w:r>
            <w:r w:rsidRPr="00910E9A">
              <w:rPr>
                <w:rStyle w:val="afe"/>
                <w:sz w:val="24"/>
                <w:szCs w:val="24"/>
              </w:rPr>
              <w:t>субъекта Российской Федерации</w:t>
            </w:r>
            <w:r w:rsidRPr="00910E9A">
              <w:rPr>
                <w:rStyle w:val="afe"/>
                <w:sz w:val="24"/>
                <w:szCs w:val="24"/>
              </w:rPr>
              <w:t xml:space="preserve">. </w:t>
            </w:r>
          </w:p>
          <w:p w14:paraId="733E03ED" w14:textId="025E4CC0" w:rsidR="00910E9A" w:rsidRPr="00584E51" w:rsidRDefault="00B66832" w:rsidP="00B66832">
            <w:pPr>
              <w:pStyle w:val="aff"/>
              <w:spacing w:before="40" w:after="40"/>
              <w:jc w:val="both"/>
              <w:rPr>
                <w:iCs/>
                <w:sz w:val="24"/>
                <w:szCs w:val="24"/>
              </w:rPr>
            </w:pPr>
            <w:r>
              <w:rPr>
                <w:rStyle w:val="afe"/>
                <w:sz w:val="24"/>
                <w:szCs w:val="24"/>
              </w:rPr>
              <w:t xml:space="preserve">Обоснование. </w:t>
            </w:r>
            <w:r w:rsidR="00910E9A" w:rsidRPr="00910E9A">
              <w:rPr>
                <w:rStyle w:val="afe"/>
                <w:sz w:val="24"/>
                <w:szCs w:val="24"/>
              </w:rPr>
              <w:t>В настоящее время меняется восприятие информации и соот</w:t>
            </w:r>
            <w:r w:rsidR="00910E9A" w:rsidRPr="00910E9A">
              <w:rPr>
                <w:rStyle w:val="afe"/>
                <w:sz w:val="24"/>
                <w:szCs w:val="24"/>
              </w:rPr>
              <w:softHyphen/>
              <w:t>ветственно способа получения информации людьми. Зачастую приоритет отдается средствам массовой информации, которые публикуют короткие сообщения по актуальным в тот момент во</w:t>
            </w:r>
            <w:r w:rsidR="00910E9A" w:rsidRPr="00910E9A">
              <w:rPr>
                <w:rStyle w:val="afe"/>
                <w:sz w:val="24"/>
                <w:szCs w:val="24"/>
              </w:rPr>
              <w:softHyphen/>
              <w:t>просам. Сайты субъектов Рос</w:t>
            </w:r>
            <w:r w:rsidR="00910E9A" w:rsidRPr="00910E9A">
              <w:rPr>
                <w:rStyle w:val="afe"/>
                <w:sz w:val="24"/>
                <w:szCs w:val="24"/>
              </w:rPr>
              <w:softHyphen/>
              <w:t>сийской Федерации, предназна</w:t>
            </w:r>
            <w:r w:rsidR="00910E9A" w:rsidRPr="00910E9A">
              <w:rPr>
                <w:rStyle w:val="afe"/>
                <w:sz w:val="24"/>
                <w:szCs w:val="24"/>
              </w:rPr>
              <w:softHyphen/>
              <w:t>ченные для размещения бюд</w:t>
            </w:r>
            <w:r w:rsidR="00910E9A" w:rsidRPr="00910E9A">
              <w:rPr>
                <w:rStyle w:val="afe"/>
                <w:sz w:val="24"/>
                <w:szCs w:val="24"/>
              </w:rPr>
              <w:softHyphen/>
              <w:t>жетных данных, содержат более глубокую, в том числе аналити</w:t>
            </w:r>
            <w:r w:rsidR="00910E9A" w:rsidRPr="00910E9A">
              <w:rPr>
                <w:rStyle w:val="afe"/>
                <w:sz w:val="24"/>
                <w:szCs w:val="24"/>
              </w:rPr>
              <w:softHyphen/>
              <w:t>ческую, информацию, потреб</w:t>
            </w:r>
            <w:r w:rsidR="00910E9A" w:rsidRPr="00910E9A">
              <w:rPr>
                <w:rStyle w:val="afe"/>
                <w:sz w:val="24"/>
                <w:szCs w:val="24"/>
              </w:rPr>
              <w:softHyphen/>
              <w:t>ность в которой возникает у ог</w:t>
            </w:r>
            <w:r w:rsidR="00910E9A" w:rsidRPr="00910E9A">
              <w:rPr>
                <w:rStyle w:val="afe"/>
                <w:sz w:val="24"/>
                <w:szCs w:val="24"/>
              </w:rPr>
              <w:softHyphen/>
              <w:t>раниченного круга лиц.</w:t>
            </w:r>
            <w:r>
              <w:rPr>
                <w:rStyle w:val="afe"/>
                <w:sz w:val="24"/>
                <w:szCs w:val="24"/>
              </w:rPr>
              <w:t xml:space="preserve"> </w:t>
            </w:r>
            <w:r w:rsidR="00910E9A" w:rsidRPr="00910E9A">
              <w:rPr>
                <w:rStyle w:val="afe"/>
                <w:sz w:val="24"/>
                <w:szCs w:val="24"/>
              </w:rPr>
              <w:t>Проведение финансовыми орга</w:t>
            </w:r>
            <w:r w:rsidR="00910E9A" w:rsidRPr="00910E9A">
              <w:rPr>
                <w:rStyle w:val="afe"/>
                <w:sz w:val="24"/>
                <w:szCs w:val="24"/>
              </w:rPr>
              <w:softHyphen/>
              <w:t>нами работы по привлечению посетителей сайта по сути не повысит процент заинтересо</w:t>
            </w:r>
            <w:r w:rsidR="00910E9A" w:rsidRPr="00910E9A">
              <w:rPr>
                <w:rStyle w:val="afe"/>
                <w:sz w:val="24"/>
                <w:szCs w:val="24"/>
              </w:rPr>
              <w:softHyphen/>
              <w:t>ванных в бюджетных данных гражданах, а может дать только кратковременный эффект посе</w:t>
            </w:r>
            <w:r w:rsidR="00910E9A" w:rsidRPr="00910E9A">
              <w:rPr>
                <w:rStyle w:val="afe"/>
                <w:sz w:val="24"/>
                <w:szCs w:val="24"/>
              </w:rPr>
              <w:softHyphen/>
              <w:t>щаемости сайта.</w:t>
            </w:r>
            <w:r>
              <w:rPr>
                <w:rStyle w:val="afe"/>
                <w:sz w:val="24"/>
                <w:szCs w:val="24"/>
              </w:rPr>
              <w:t xml:space="preserve"> </w:t>
            </w:r>
            <w:r w:rsidR="00910E9A" w:rsidRPr="00910E9A">
              <w:rPr>
                <w:rStyle w:val="afe"/>
                <w:sz w:val="24"/>
                <w:szCs w:val="24"/>
              </w:rPr>
              <w:t>Кроме того, необходимо учиты</w:t>
            </w:r>
            <w:r w:rsidR="00910E9A" w:rsidRPr="00910E9A">
              <w:rPr>
                <w:rStyle w:val="afe"/>
                <w:sz w:val="24"/>
                <w:szCs w:val="24"/>
              </w:rPr>
              <w:softHyphen/>
              <w:t>вать, что состав населения во</w:t>
            </w:r>
            <w:r w:rsidR="00910E9A" w:rsidRPr="00910E9A">
              <w:rPr>
                <w:rStyle w:val="a7"/>
                <w:sz w:val="24"/>
                <w:szCs w:val="24"/>
              </w:rPr>
              <w:t xml:space="preserve"> </w:t>
            </w:r>
            <w:r w:rsidR="00910E9A" w:rsidRPr="00910E9A">
              <w:rPr>
                <w:rStyle w:val="afe"/>
                <w:sz w:val="24"/>
                <w:szCs w:val="24"/>
              </w:rPr>
              <w:t>всех регионах разный, наиболее социально активное население проживает в крупных городах.</w:t>
            </w:r>
            <w:r>
              <w:rPr>
                <w:rStyle w:val="afe"/>
                <w:sz w:val="24"/>
                <w:szCs w:val="24"/>
              </w:rPr>
              <w:t xml:space="preserve"> </w:t>
            </w:r>
            <w:r w:rsidR="00910E9A" w:rsidRPr="00910E9A">
              <w:rPr>
                <w:rStyle w:val="afe"/>
                <w:sz w:val="24"/>
                <w:szCs w:val="24"/>
              </w:rPr>
              <w:t>Для Ставропольского края дос</w:t>
            </w:r>
            <w:r w:rsidR="00910E9A" w:rsidRPr="00910E9A">
              <w:rPr>
                <w:rStyle w:val="afe"/>
                <w:sz w:val="24"/>
                <w:szCs w:val="24"/>
              </w:rPr>
              <w:softHyphen/>
              <w:t>тижение уровня в 1,5% является невыполнимой задачей, так как это более чем в 8 раз выше при</w:t>
            </w:r>
            <w:r w:rsidR="00910E9A" w:rsidRPr="00910E9A">
              <w:rPr>
                <w:rStyle w:val="afe"/>
                <w:sz w:val="24"/>
                <w:szCs w:val="24"/>
              </w:rPr>
              <w:softHyphen/>
              <w:t>веденной в комментариях ин</w:t>
            </w:r>
            <w:r w:rsidR="00910E9A" w:rsidRPr="00910E9A">
              <w:rPr>
                <w:rStyle w:val="afe"/>
                <w:sz w:val="24"/>
                <w:szCs w:val="24"/>
              </w:rPr>
              <w:softHyphen/>
              <w:t>формации (0,18% от численно</w:t>
            </w:r>
            <w:r w:rsidR="00910E9A" w:rsidRPr="00910E9A">
              <w:rPr>
                <w:rStyle w:val="afe"/>
                <w:sz w:val="24"/>
                <w:szCs w:val="24"/>
              </w:rPr>
              <w:softHyphen/>
              <w:t>сти населения), в абсолютных цифрах - вместо 4 986 граждан нужно привлечь более 41,5 тыс. граждан, при том, что порядка 40% населения в Ставрополь</w:t>
            </w:r>
            <w:r w:rsidR="00910E9A" w:rsidRPr="00910E9A">
              <w:rPr>
                <w:rStyle w:val="afe"/>
                <w:sz w:val="24"/>
                <w:szCs w:val="24"/>
              </w:rPr>
              <w:softHyphen/>
              <w:t>ском крае проживают в сель</w:t>
            </w:r>
            <w:r w:rsidR="00910E9A" w:rsidRPr="00910E9A">
              <w:rPr>
                <w:rStyle w:val="afe"/>
                <w:sz w:val="24"/>
                <w:szCs w:val="24"/>
              </w:rPr>
              <w:softHyphen/>
              <w:t>ской местности.</w:t>
            </w:r>
            <w:r w:rsidRPr="00B66832">
              <w:rPr>
                <w:rStyle w:val="afe"/>
                <w:sz w:val="24"/>
                <w:szCs w:val="24"/>
              </w:rPr>
              <w:t xml:space="preserve"> </w:t>
            </w:r>
            <w:r w:rsidR="00910E9A" w:rsidRPr="00910E9A">
              <w:rPr>
                <w:rStyle w:val="afe"/>
                <w:sz w:val="24"/>
                <w:szCs w:val="24"/>
              </w:rPr>
              <w:t>Учитывая изложенное полагаем необходимым исключение дан</w:t>
            </w:r>
            <w:r w:rsidR="00910E9A" w:rsidRPr="00910E9A">
              <w:rPr>
                <w:rStyle w:val="afe"/>
                <w:sz w:val="24"/>
                <w:szCs w:val="24"/>
              </w:rPr>
              <w:softHyphen/>
              <w:t>ного показателя из оценки.</w:t>
            </w:r>
          </w:p>
        </w:tc>
      </w:tr>
      <w:tr w:rsidR="00910E9A" w:rsidRPr="004B037A" w14:paraId="57955826" w14:textId="77777777" w:rsidTr="004B037A">
        <w:tc>
          <w:tcPr>
            <w:tcW w:w="576" w:type="dxa"/>
            <w:shd w:val="clear" w:color="auto" w:fill="auto"/>
          </w:tcPr>
          <w:p w14:paraId="14A3DAE6" w14:textId="7F8A2ACB"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47</w:t>
            </w:r>
          </w:p>
        </w:tc>
        <w:tc>
          <w:tcPr>
            <w:tcW w:w="2714" w:type="dxa"/>
            <w:shd w:val="clear" w:color="auto" w:fill="auto"/>
          </w:tcPr>
          <w:p w14:paraId="6D116D10" w14:textId="193485E3" w:rsidR="00910E9A" w:rsidRPr="004B037A" w:rsidRDefault="00910E9A" w:rsidP="00B66832">
            <w:pPr>
              <w:snapToGrid w:val="0"/>
              <w:spacing w:before="40" w:after="40"/>
              <w:rPr>
                <w:rFonts w:ascii="Times New Roman" w:hAnsi="Times New Roman" w:cs="Times New Roman"/>
                <w:bCs/>
                <w:sz w:val="24"/>
                <w:szCs w:val="24"/>
                <w:lang w:eastAsia="ru-RU"/>
              </w:rPr>
            </w:pPr>
            <w:r w:rsidRPr="004B037A">
              <w:rPr>
                <w:rFonts w:ascii="Times New Roman" w:hAnsi="Times New Roman" w:cs="Times New Roman"/>
                <w:sz w:val="24"/>
                <w:szCs w:val="24"/>
              </w:rPr>
              <w:t>Показатель 11.2</w:t>
            </w:r>
            <w:r w:rsidRPr="007326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B037A">
              <w:rPr>
                <w:rFonts w:ascii="Times New Roman" w:hAnsi="Times New Roman" w:cs="Times New Roman"/>
                <w:sz w:val="24"/>
                <w:szCs w:val="24"/>
              </w:rPr>
              <w:t>(новый)</w:t>
            </w:r>
          </w:p>
        </w:tc>
        <w:tc>
          <w:tcPr>
            <w:tcW w:w="2551" w:type="dxa"/>
            <w:shd w:val="clear" w:color="auto" w:fill="auto"/>
          </w:tcPr>
          <w:p w14:paraId="5091F1E7" w14:textId="0F012185"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396FACCE" w14:textId="77777777" w:rsidR="00910E9A" w:rsidRPr="004B037A" w:rsidRDefault="00910E9A" w:rsidP="00B66832">
            <w:pPr>
              <w:snapToGrid w:val="0"/>
              <w:spacing w:before="40" w:after="40"/>
              <w:jc w:val="both"/>
              <w:rPr>
                <w:rFonts w:ascii="Times New Roman" w:hAnsi="Times New Roman" w:cs="Times New Roman"/>
                <w:sz w:val="24"/>
                <w:szCs w:val="24"/>
                <w:lang w:eastAsia="ru-RU"/>
              </w:rPr>
            </w:pPr>
            <w:r w:rsidRPr="00584E51">
              <w:rPr>
                <w:rFonts w:ascii="Times New Roman" w:hAnsi="Times New Roman" w:cs="Times New Roman"/>
                <w:iCs/>
                <w:sz w:val="24"/>
                <w:szCs w:val="24"/>
              </w:rPr>
              <w:t>Предложения НИФИ по внесению изменений.</w:t>
            </w:r>
            <w:r>
              <w:rPr>
                <w:rFonts w:ascii="Times New Roman" w:hAnsi="Times New Roman" w:cs="Times New Roman"/>
                <w:i/>
                <w:sz w:val="24"/>
                <w:szCs w:val="24"/>
              </w:rPr>
              <w:t xml:space="preserve"> </w:t>
            </w:r>
            <w:r w:rsidRPr="004B037A">
              <w:rPr>
                <w:rFonts w:ascii="Times New Roman" w:hAnsi="Times New Roman" w:cs="Times New Roman"/>
                <w:sz w:val="24"/>
                <w:szCs w:val="24"/>
                <w:lang w:eastAsia="ru-RU"/>
              </w:rPr>
              <w:t>Предлагается включить в раздел 11 новый показатель 11.2</w:t>
            </w:r>
            <w:r w:rsidRPr="004B037A">
              <w:rPr>
                <w:rFonts w:ascii="Times New Roman" w:hAnsi="Times New Roman" w:cs="Times New Roman"/>
                <w:sz w:val="24"/>
                <w:szCs w:val="24"/>
                <w:vertAlign w:val="superscript"/>
                <w:lang w:eastAsia="ru-RU"/>
              </w:rPr>
              <w:t>1</w:t>
            </w:r>
            <w:r w:rsidRPr="004B037A">
              <w:rPr>
                <w:rFonts w:ascii="Times New Roman" w:hAnsi="Times New Roman" w:cs="Times New Roman"/>
                <w:sz w:val="24"/>
                <w:szCs w:val="24"/>
                <w:lang w:eastAsia="ru-RU"/>
              </w:rPr>
              <w:t xml:space="preserve"> «Посещаемость сайта субъекта Российской Федерации, предназначенного для размещения бюджетных данных, в процентах от численности постоянного населения субъекта Российской Федерации», оценивающий посещаемость сайтов субъектов Российской Федерации, предназначенных для размещения бюджетных данных, наименование раздела 11 уточнить (Продвижение бюджетных данных в сети интернет).</w:t>
            </w:r>
          </w:p>
          <w:p w14:paraId="0C452B3D" w14:textId="77777777" w:rsidR="00910E9A" w:rsidRPr="004B037A" w:rsidRDefault="00910E9A" w:rsidP="00B66832">
            <w:pPr>
              <w:snapToGrid w:val="0"/>
              <w:spacing w:before="40" w:after="40"/>
              <w:jc w:val="both"/>
              <w:rPr>
                <w:rFonts w:ascii="Times New Roman" w:hAnsi="Times New Roman" w:cs="Times New Roman"/>
                <w:sz w:val="24"/>
                <w:szCs w:val="24"/>
              </w:rPr>
            </w:pPr>
            <w:r w:rsidRPr="00584E51">
              <w:rPr>
                <w:rFonts w:ascii="Times New Roman" w:hAnsi="Times New Roman" w:cs="Times New Roman"/>
                <w:iCs/>
                <w:sz w:val="24"/>
                <w:szCs w:val="24"/>
              </w:rPr>
              <w:t xml:space="preserve">Позиция Московской области. </w:t>
            </w:r>
            <w:r w:rsidRPr="004B037A">
              <w:rPr>
                <w:rFonts w:ascii="Times New Roman" w:hAnsi="Times New Roman" w:cs="Times New Roman"/>
                <w:sz w:val="24"/>
                <w:szCs w:val="24"/>
              </w:rPr>
              <w:t>Предложение не поддерживается.</w:t>
            </w:r>
          </w:p>
          <w:p w14:paraId="09FA04C3" w14:textId="555BA7E9" w:rsidR="00910E9A" w:rsidRPr="004B037A" w:rsidRDefault="00910E9A" w:rsidP="00B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sz w:val="24"/>
                <w:szCs w:val="24"/>
              </w:rPr>
              <w:lastRenderedPageBreak/>
              <w:t>Кроме того, имеются замечания технического характера по вновь вводимому показателю 11.2</w:t>
            </w:r>
            <w:r w:rsidRPr="004B037A">
              <w:rPr>
                <w:rFonts w:ascii="Times New Roman" w:hAnsi="Times New Roman" w:cs="Times New Roman"/>
                <w:sz w:val="24"/>
                <w:szCs w:val="24"/>
                <w:vertAlign w:val="superscript"/>
              </w:rPr>
              <w:t>1</w:t>
            </w:r>
            <w:r w:rsidRPr="004B037A">
              <w:rPr>
                <w:rFonts w:ascii="Times New Roman" w:hAnsi="Times New Roman" w:cs="Times New Roman"/>
                <w:sz w:val="24"/>
                <w:szCs w:val="24"/>
              </w:rPr>
              <w:t>, оценивающему посещаемость сайтов субъектов Российской Федерации, имеющему максимальную оценку показателя – 4 (четыре) балла.</w:t>
            </w:r>
            <w:r>
              <w:rPr>
                <w:rFonts w:ascii="Times New Roman" w:hAnsi="Times New Roman" w:cs="Times New Roman"/>
                <w:sz w:val="24"/>
                <w:szCs w:val="24"/>
              </w:rPr>
              <w:t xml:space="preserve"> </w:t>
            </w:r>
            <w:r w:rsidRPr="004B037A">
              <w:rPr>
                <w:rFonts w:ascii="Times New Roman" w:hAnsi="Times New Roman" w:cs="Times New Roman"/>
                <w:sz w:val="24"/>
                <w:szCs w:val="24"/>
              </w:rPr>
              <w:t>Введение дополнительного показателя увеличит долю значения раздела 11 в оценке открытости бюджетных данных. Таким образом максимальное количество баллов по разделу 11 возрастет с 4 (четырех) до 8 (восьми) баллов.</w:t>
            </w:r>
            <w:r>
              <w:rPr>
                <w:rFonts w:ascii="Times New Roman" w:hAnsi="Times New Roman" w:cs="Times New Roman"/>
                <w:sz w:val="24"/>
                <w:szCs w:val="24"/>
              </w:rPr>
              <w:t xml:space="preserve"> </w:t>
            </w:r>
            <w:r w:rsidRPr="004B037A">
              <w:rPr>
                <w:rFonts w:ascii="Times New Roman" w:hAnsi="Times New Roman" w:cs="Times New Roman"/>
                <w:sz w:val="24"/>
                <w:szCs w:val="24"/>
              </w:rPr>
              <w:t xml:space="preserve">В целях исключения увеличения влияния показателей данного раздела на итоговую оценку рейтинга предлагаем дифференцировать показатели раздела 11 «Продвижение бюджетных данных в сети Интернет» по количеству предусмотренных баллов и оставить максимальное значение по данному разделу </w:t>
            </w:r>
            <w:r w:rsidR="006A72FF">
              <w:rPr>
                <w:rFonts w:ascii="Times New Roman" w:hAnsi="Times New Roman" w:cs="Times New Roman"/>
                <w:sz w:val="24"/>
                <w:szCs w:val="24"/>
              </w:rPr>
              <w:t>–</w:t>
            </w:r>
            <w:r w:rsidRPr="004B037A">
              <w:rPr>
                <w:rFonts w:ascii="Times New Roman" w:hAnsi="Times New Roman" w:cs="Times New Roman"/>
                <w:sz w:val="24"/>
                <w:szCs w:val="24"/>
              </w:rPr>
              <w:t xml:space="preserve"> 4 (четыре) балла</w:t>
            </w:r>
          </w:p>
        </w:tc>
      </w:tr>
      <w:tr w:rsidR="00910E9A" w:rsidRPr="004B037A" w14:paraId="381DB586" w14:textId="77777777" w:rsidTr="004B037A">
        <w:tc>
          <w:tcPr>
            <w:tcW w:w="576" w:type="dxa"/>
            <w:shd w:val="clear" w:color="auto" w:fill="auto"/>
          </w:tcPr>
          <w:p w14:paraId="1C30B259" w14:textId="77777777" w:rsidR="00910E9A" w:rsidRPr="004B037A" w:rsidRDefault="00910E9A" w:rsidP="00B66832">
            <w:pPr>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1336CB30" w14:textId="77777777"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РАЗДЕЛ 12. Показатели для апробации</w:t>
            </w:r>
          </w:p>
        </w:tc>
      </w:tr>
      <w:tr w:rsidR="00910E9A" w:rsidRPr="004B037A" w14:paraId="4C16D787" w14:textId="77777777" w:rsidTr="004B037A">
        <w:tc>
          <w:tcPr>
            <w:tcW w:w="576" w:type="dxa"/>
            <w:shd w:val="clear" w:color="auto" w:fill="auto"/>
          </w:tcPr>
          <w:p w14:paraId="2D3D01A8" w14:textId="5806F887"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48</w:t>
            </w:r>
          </w:p>
        </w:tc>
        <w:tc>
          <w:tcPr>
            <w:tcW w:w="2714" w:type="dxa"/>
            <w:shd w:val="clear" w:color="auto" w:fill="auto"/>
          </w:tcPr>
          <w:p w14:paraId="18755842" w14:textId="6FF8DD3D" w:rsidR="00910E9A" w:rsidRPr="004B037A" w:rsidRDefault="00910E9A" w:rsidP="00B66832">
            <w:pPr>
              <w:snapToGrid w:val="0"/>
              <w:spacing w:before="40" w:after="40"/>
              <w:rPr>
                <w:rFonts w:ascii="Times New Roman" w:hAnsi="Times New Roman" w:cs="Times New Roman"/>
                <w:bCs/>
                <w:sz w:val="24"/>
                <w:szCs w:val="24"/>
                <w:lang w:eastAsia="ru-RU"/>
              </w:rPr>
            </w:pPr>
            <w:r w:rsidRPr="004B037A">
              <w:rPr>
                <w:rFonts w:ascii="Times New Roman" w:hAnsi="Times New Roman" w:cs="Times New Roman"/>
                <w:bCs/>
                <w:sz w:val="24"/>
                <w:szCs w:val="24"/>
                <w:lang w:eastAsia="ru-RU"/>
              </w:rPr>
              <w:t xml:space="preserve">Показатель 12.1 </w:t>
            </w:r>
            <w:r>
              <w:rPr>
                <w:rFonts w:ascii="Times New Roman" w:hAnsi="Times New Roman" w:cs="Times New Roman"/>
                <w:bCs/>
                <w:sz w:val="24"/>
                <w:szCs w:val="24"/>
                <w:lang w:eastAsia="ru-RU"/>
              </w:rPr>
              <w:t>(в методике 2023)</w:t>
            </w:r>
          </w:p>
        </w:tc>
        <w:tc>
          <w:tcPr>
            <w:tcW w:w="2551" w:type="dxa"/>
            <w:shd w:val="clear" w:color="auto" w:fill="auto"/>
          </w:tcPr>
          <w:p w14:paraId="68C7A7BA"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Саратовской области</w:t>
            </w:r>
          </w:p>
        </w:tc>
        <w:tc>
          <w:tcPr>
            <w:tcW w:w="9356" w:type="dxa"/>
            <w:shd w:val="clear" w:color="auto" w:fill="auto"/>
          </w:tcPr>
          <w:p w14:paraId="4E7A7CE9" w14:textId="29434279" w:rsidR="00910E9A" w:rsidRPr="004B037A" w:rsidRDefault="00910E9A" w:rsidP="00B66832">
            <w:pPr>
              <w:snapToGrid w:val="0"/>
              <w:spacing w:before="40" w:after="40"/>
              <w:ind w:left="34"/>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Предлагаем сохранить в разделе 12 показатель прошлого года «Проводится ли в субъекте Российской Федерации мониторинг аналитических статей, теле-, радио- или видеопрограмм о бюджете и (или) бюджетном процессе субъекта Российской Федерации, публикуемых или выходящих в эфир в средствах массовой информации, и размещается ли такая информация либо ссылки на нее на сайте, предназначенном для размещения бюджетных данных?» в целях обмена опытом распространения информации по бюджетной тематике в СМИ. В целом показатели раздела 12 Методики продолжить применять в порядке апробации и учитывать их только при составлении «Библиотеки лучшей практики». Использование данных показателей в оценке уровня открытости бюджетных данных субъектов Российской Федерации представляется</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нецелесообразным ввиду их невыраженной связи с тенденцией развития ситуации</w:t>
            </w:r>
          </w:p>
        </w:tc>
      </w:tr>
      <w:tr w:rsidR="00910E9A" w:rsidRPr="004B037A" w14:paraId="66248AA1" w14:textId="77777777" w:rsidTr="004B037A">
        <w:tc>
          <w:tcPr>
            <w:tcW w:w="576" w:type="dxa"/>
            <w:shd w:val="clear" w:color="auto" w:fill="auto"/>
          </w:tcPr>
          <w:p w14:paraId="60CDB055" w14:textId="7343988C"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49</w:t>
            </w:r>
          </w:p>
        </w:tc>
        <w:tc>
          <w:tcPr>
            <w:tcW w:w="2714" w:type="dxa"/>
            <w:shd w:val="clear" w:color="auto" w:fill="auto"/>
          </w:tcPr>
          <w:p w14:paraId="4DF29D6C" w14:textId="1A6B1A7E" w:rsidR="00910E9A" w:rsidRPr="004B037A" w:rsidRDefault="00910E9A" w:rsidP="00B66832">
            <w:pPr>
              <w:snapToGrid w:val="0"/>
              <w:spacing w:before="40" w:after="40"/>
              <w:rPr>
                <w:rFonts w:ascii="Times New Roman" w:hAnsi="Times New Roman" w:cs="Times New Roman"/>
                <w:bCs/>
                <w:sz w:val="24"/>
                <w:szCs w:val="24"/>
                <w:lang w:eastAsia="ru-RU"/>
              </w:rPr>
            </w:pPr>
            <w:r w:rsidRPr="004B037A">
              <w:rPr>
                <w:rFonts w:ascii="Times New Roman" w:hAnsi="Times New Roman" w:cs="Times New Roman"/>
                <w:bCs/>
                <w:sz w:val="24"/>
                <w:szCs w:val="24"/>
                <w:lang w:eastAsia="ru-RU"/>
              </w:rPr>
              <w:t xml:space="preserve">Показатель 12.1 </w:t>
            </w:r>
            <w:r>
              <w:rPr>
                <w:rFonts w:ascii="Times New Roman" w:hAnsi="Times New Roman" w:cs="Times New Roman"/>
                <w:bCs/>
                <w:sz w:val="24"/>
                <w:szCs w:val="24"/>
                <w:lang w:eastAsia="ru-RU"/>
              </w:rPr>
              <w:t>(в методике 2023)</w:t>
            </w:r>
          </w:p>
        </w:tc>
        <w:tc>
          <w:tcPr>
            <w:tcW w:w="2551" w:type="dxa"/>
            <w:shd w:val="clear" w:color="auto" w:fill="auto"/>
          </w:tcPr>
          <w:p w14:paraId="6F8E0B54" w14:textId="19E40468" w:rsidR="00910E9A" w:rsidRPr="004B037A" w:rsidRDefault="00910E9A"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5B89B8D6" w14:textId="77777777" w:rsidR="00910E9A" w:rsidRPr="007326F6" w:rsidRDefault="00910E9A" w:rsidP="00B66832">
            <w:pPr>
              <w:snapToGrid w:val="0"/>
              <w:spacing w:before="40" w:after="40"/>
              <w:jc w:val="both"/>
              <w:rPr>
                <w:rFonts w:ascii="Times New Roman" w:hAnsi="Times New Roman" w:cs="Times New Roman"/>
                <w:iCs/>
                <w:sz w:val="24"/>
                <w:szCs w:val="24"/>
                <w:lang w:eastAsia="ru-RU"/>
              </w:rPr>
            </w:pPr>
            <w:r w:rsidRPr="007326F6">
              <w:rPr>
                <w:rFonts w:ascii="Times New Roman" w:hAnsi="Times New Roman" w:cs="Times New Roman"/>
                <w:iCs/>
                <w:sz w:val="24"/>
                <w:szCs w:val="24"/>
              </w:rPr>
              <w:t xml:space="preserve">Предложения НИФИ по внесению изменений. </w:t>
            </w:r>
            <w:r w:rsidRPr="007326F6">
              <w:rPr>
                <w:rFonts w:ascii="Times New Roman" w:hAnsi="Times New Roman" w:cs="Times New Roman"/>
                <w:iCs/>
                <w:sz w:val="24"/>
                <w:szCs w:val="24"/>
                <w:lang w:eastAsia="ru-RU"/>
              </w:rPr>
              <w:t>Предлагается исключить показатель.</w:t>
            </w:r>
          </w:p>
          <w:p w14:paraId="37558037" w14:textId="4D84C647" w:rsidR="00910E9A" w:rsidRPr="004B037A" w:rsidRDefault="00910E9A" w:rsidP="00B66832">
            <w:pPr>
              <w:snapToGrid w:val="0"/>
              <w:spacing w:before="40" w:after="40"/>
              <w:ind w:left="34"/>
              <w:jc w:val="both"/>
              <w:rPr>
                <w:rFonts w:ascii="Times New Roman" w:hAnsi="Times New Roman" w:cs="Times New Roman"/>
                <w:color w:val="000000"/>
                <w:sz w:val="24"/>
                <w:szCs w:val="24"/>
              </w:rPr>
            </w:pPr>
            <w:r w:rsidRPr="007326F6">
              <w:rPr>
                <w:rFonts w:ascii="Times New Roman" w:hAnsi="Times New Roman" w:cs="Times New Roman"/>
                <w:iCs/>
                <w:sz w:val="24"/>
                <w:szCs w:val="24"/>
              </w:rPr>
              <w:t>Позиция Московской области. Предложение возможно поддержать</w:t>
            </w:r>
          </w:p>
        </w:tc>
      </w:tr>
      <w:tr w:rsidR="00910E9A" w:rsidRPr="004B037A" w14:paraId="322207A1" w14:textId="77777777" w:rsidTr="004B037A">
        <w:tc>
          <w:tcPr>
            <w:tcW w:w="576" w:type="dxa"/>
            <w:shd w:val="clear" w:color="auto" w:fill="auto"/>
          </w:tcPr>
          <w:p w14:paraId="07814539" w14:textId="5BC4DB5C" w:rsidR="00910E9A" w:rsidRDefault="00482176"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150</w:t>
            </w:r>
          </w:p>
        </w:tc>
        <w:tc>
          <w:tcPr>
            <w:tcW w:w="2714" w:type="dxa"/>
            <w:shd w:val="clear" w:color="auto" w:fill="auto"/>
          </w:tcPr>
          <w:p w14:paraId="0549522F" w14:textId="4FD8552F" w:rsidR="00910E9A" w:rsidRPr="00821B03" w:rsidRDefault="00910E9A" w:rsidP="00B66832">
            <w:pPr>
              <w:snapToGrid w:val="0"/>
              <w:spacing w:before="40" w:after="40"/>
              <w:jc w:val="both"/>
              <w:rPr>
                <w:rFonts w:ascii="Times New Roman" w:hAnsi="Times New Roman" w:cs="Times New Roman"/>
                <w:bCs/>
                <w:sz w:val="24"/>
                <w:szCs w:val="24"/>
                <w:lang w:eastAsia="ru-RU"/>
              </w:rPr>
            </w:pPr>
            <w:r w:rsidRPr="00821B03">
              <w:rPr>
                <w:rFonts w:ascii="Times New Roman" w:hAnsi="Times New Roman" w:cs="Times New Roman"/>
                <w:bCs/>
                <w:sz w:val="24"/>
                <w:szCs w:val="24"/>
                <w:lang w:eastAsia="ru-RU"/>
              </w:rPr>
              <w:t>Показатель 12.1 (новый)</w:t>
            </w:r>
          </w:p>
        </w:tc>
        <w:tc>
          <w:tcPr>
            <w:tcW w:w="2551" w:type="dxa"/>
            <w:shd w:val="clear" w:color="auto" w:fill="auto"/>
          </w:tcPr>
          <w:p w14:paraId="68E28A92" w14:textId="4B2FDAD9"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Министерство финансов Кировской области</w:t>
            </w:r>
          </w:p>
        </w:tc>
        <w:tc>
          <w:tcPr>
            <w:tcW w:w="9356" w:type="dxa"/>
            <w:shd w:val="clear" w:color="auto" w:fill="auto"/>
          </w:tcPr>
          <w:p w14:paraId="55EAF767" w14:textId="106DFF1E" w:rsidR="00910E9A" w:rsidRPr="00165BF3" w:rsidRDefault="00910E9A" w:rsidP="00B66832">
            <w:pPr>
              <w:snapToGrid w:val="0"/>
              <w:spacing w:before="40" w:after="40"/>
              <w:jc w:val="both"/>
              <w:rPr>
                <w:rFonts w:ascii="Times New Roman" w:hAnsi="Times New Roman" w:cs="Times New Roman"/>
                <w:sz w:val="24"/>
                <w:szCs w:val="24"/>
              </w:rPr>
            </w:pPr>
            <w:r w:rsidRPr="00165BF3">
              <w:rPr>
                <w:rFonts w:ascii="Times New Roman" w:hAnsi="Times New Roman" w:cs="Times New Roman"/>
                <w:sz w:val="24"/>
                <w:szCs w:val="24"/>
              </w:rPr>
              <w:t>Включение данного показателя не поддерживаем, поскольку он оценивается в показателях 2.1, 4.1, 5.1</w:t>
            </w:r>
          </w:p>
        </w:tc>
      </w:tr>
      <w:tr w:rsidR="00910E9A" w:rsidRPr="004B037A" w14:paraId="5D87146C" w14:textId="77777777" w:rsidTr="004B037A">
        <w:tc>
          <w:tcPr>
            <w:tcW w:w="576" w:type="dxa"/>
            <w:shd w:val="clear" w:color="auto" w:fill="auto"/>
          </w:tcPr>
          <w:p w14:paraId="33EEE048" w14:textId="1FCA4A1A"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51</w:t>
            </w:r>
          </w:p>
        </w:tc>
        <w:tc>
          <w:tcPr>
            <w:tcW w:w="2714" w:type="dxa"/>
            <w:shd w:val="clear" w:color="auto" w:fill="auto"/>
          </w:tcPr>
          <w:p w14:paraId="6E1F003F" w14:textId="756121EF" w:rsidR="00910E9A" w:rsidRPr="004B037A" w:rsidRDefault="00910E9A" w:rsidP="00B66832">
            <w:pPr>
              <w:snapToGrid w:val="0"/>
              <w:spacing w:before="40" w:after="40"/>
              <w:jc w:val="both"/>
              <w:rPr>
                <w:rFonts w:ascii="Times New Roman" w:hAnsi="Times New Roman" w:cs="Times New Roman"/>
                <w:bCs/>
                <w:sz w:val="24"/>
                <w:szCs w:val="24"/>
                <w:lang w:eastAsia="ru-RU"/>
              </w:rPr>
            </w:pPr>
            <w:r w:rsidRPr="00821B03">
              <w:rPr>
                <w:rFonts w:ascii="Times New Roman" w:hAnsi="Times New Roman" w:cs="Times New Roman"/>
                <w:bCs/>
                <w:sz w:val="24"/>
                <w:szCs w:val="24"/>
                <w:lang w:eastAsia="ru-RU"/>
              </w:rPr>
              <w:t>Показатель 12.1 (новый)</w:t>
            </w:r>
          </w:p>
        </w:tc>
        <w:tc>
          <w:tcPr>
            <w:tcW w:w="2551" w:type="dxa"/>
            <w:shd w:val="clear" w:color="auto" w:fill="auto"/>
          </w:tcPr>
          <w:p w14:paraId="365965C7" w14:textId="2A5FC9FB"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Мурманской области</w:t>
            </w:r>
          </w:p>
        </w:tc>
        <w:tc>
          <w:tcPr>
            <w:tcW w:w="9356" w:type="dxa"/>
            <w:shd w:val="clear" w:color="auto" w:fill="auto"/>
          </w:tcPr>
          <w:p w14:paraId="695ADAC1" w14:textId="777FD1F6" w:rsidR="00910E9A" w:rsidRPr="007326F6" w:rsidRDefault="00910E9A" w:rsidP="00B66832">
            <w:pPr>
              <w:snapToGrid w:val="0"/>
              <w:spacing w:before="40" w:after="40"/>
              <w:jc w:val="both"/>
              <w:rPr>
                <w:rFonts w:ascii="Times New Roman" w:hAnsi="Times New Roman" w:cs="Times New Roman"/>
                <w:iCs/>
                <w:color w:val="000000"/>
                <w:sz w:val="24"/>
                <w:szCs w:val="24"/>
              </w:rPr>
            </w:pPr>
            <w:r w:rsidRPr="004B037A">
              <w:rPr>
                <w:rFonts w:ascii="Times New Roman" w:hAnsi="Times New Roman" w:cs="Times New Roman"/>
                <w:sz w:val="24"/>
                <w:szCs w:val="24"/>
              </w:rPr>
              <w:t>Предложение в части пункта 12.1 «</w:t>
            </w:r>
            <w:r w:rsidRPr="004B037A">
              <w:rPr>
                <w:rFonts w:ascii="Times New Roman" w:eastAsia="Calibri" w:hAnsi="Times New Roman" w:cs="Times New Roman"/>
                <w:bCs/>
                <w:iCs/>
                <w:color w:val="000000" w:themeColor="text1"/>
                <w:sz w:val="24"/>
                <w:szCs w:val="24"/>
                <w:lang w:eastAsia="ru-RU"/>
              </w:rPr>
              <w:t>Практика размещения законопроектов о бюджете, отчете об исполнении закона о бюджете и о внесении изменений в закон о бюджете на официальных сайтах законодательных (представительных) органов субъектов Российской Федерации» не поддерживаем. Размещения з</w:t>
            </w:r>
            <w:r w:rsidRPr="004B037A">
              <w:rPr>
                <w:rFonts w:ascii="Times New Roman" w:eastAsia="Calibri" w:hAnsi="Times New Roman" w:cs="Times New Roman"/>
                <w:color w:val="000000" w:themeColor="text1"/>
                <w:sz w:val="24"/>
                <w:szCs w:val="24"/>
                <w:lang w:eastAsia="ru-RU"/>
              </w:rPr>
              <w:t>аконопроектов в базе законодательного (представительного) органа на этапах внесения и рассмотрения потребует внесений изменения в регламент законопроектного органа, на что финансовый орган субъекта повлиять не может.</w:t>
            </w:r>
            <w:r w:rsidRPr="004B037A">
              <w:rPr>
                <w:rFonts w:ascii="Times New Roman" w:hAnsi="Times New Roman" w:cs="Times New Roman"/>
                <w:sz w:val="24"/>
                <w:szCs w:val="24"/>
              </w:rPr>
              <w:t xml:space="preserve"> Предлагаем пункт 12.1 исключить.</w:t>
            </w:r>
            <w:r>
              <w:rPr>
                <w:rFonts w:ascii="Times New Roman" w:hAnsi="Times New Roman" w:cs="Times New Roman"/>
                <w:sz w:val="24"/>
                <w:szCs w:val="24"/>
              </w:rPr>
              <w:t xml:space="preserve"> </w:t>
            </w:r>
            <w:r w:rsidRPr="004B037A">
              <w:rPr>
                <w:rFonts w:ascii="Times New Roman" w:hAnsi="Times New Roman" w:cs="Times New Roman"/>
                <w:sz w:val="24"/>
                <w:szCs w:val="24"/>
              </w:rPr>
              <w:t>В случае сохранения данного пункта в итоговом варианте Методики во избежание разногласий в трактовке</w:t>
            </w:r>
            <w:r w:rsidR="006A72FF">
              <w:rPr>
                <w:rFonts w:ascii="Times New Roman" w:hAnsi="Times New Roman" w:cs="Times New Roman"/>
                <w:sz w:val="24"/>
                <w:szCs w:val="24"/>
              </w:rPr>
              <w:t xml:space="preserve"> </w:t>
            </w:r>
            <w:r w:rsidRPr="004B037A">
              <w:rPr>
                <w:rFonts w:ascii="Times New Roman" w:hAnsi="Times New Roman" w:cs="Times New Roman"/>
                <w:sz w:val="24"/>
                <w:szCs w:val="24"/>
              </w:rPr>
              <w:t>необходимо конкретизировать</w:t>
            </w:r>
            <w:r w:rsidR="006A72FF">
              <w:rPr>
                <w:rFonts w:ascii="Times New Roman" w:hAnsi="Times New Roman" w:cs="Times New Roman"/>
                <w:sz w:val="24"/>
                <w:szCs w:val="24"/>
              </w:rPr>
              <w:t>,</w:t>
            </w:r>
            <w:r w:rsidRPr="004B037A">
              <w:rPr>
                <w:rFonts w:ascii="Times New Roman" w:hAnsi="Times New Roman" w:cs="Times New Roman"/>
                <w:sz w:val="24"/>
                <w:szCs w:val="24"/>
              </w:rPr>
              <w:t xml:space="preserve"> какие документы относятся  к сопроводительным</w:t>
            </w:r>
          </w:p>
        </w:tc>
      </w:tr>
      <w:tr w:rsidR="00910E9A" w:rsidRPr="004B037A" w14:paraId="6C08B9C4" w14:textId="77777777" w:rsidTr="004B037A">
        <w:tc>
          <w:tcPr>
            <w:tcW w:w="576" w:type="dxa"/>
            <w:shd w:val="clear" w:color="auto" w:fill="auto"/>
          </w:tcPr>
          <w:p w14:paraId="22276C2C" w14:textId="0EA1DA87"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52</w:t>
            </w:r>
          </w:p>
        </w:tc>
        <w:tc>
          <w:tcPr>
            <w:tcW w:w="2714" w:type="dxa"/>
            <w:shd w:val="clear" w:color="auto" w:fill="auto"/>
          </w:tcPr>
          <w:p w14:paraId="5D6D8DE7" w14:textId="301703F7" w:rsidR="00910E9A" w:rsidRPr="004B037A"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оказатель 12.1</w:t>
            </w:r>
            <w:r>
              <w:rPr>
                <w:rFonts w:ascii="Times New Roman" w:hAnsi="Times New Roman" w:cs="Times New Roman"/>
                <w:bCs/>
                <w:sz w:val="24"/>
                <w:szCs w:val="24"/>
                <w:lang w:eastAsia="ru-RU"/>
              </w:rPr>
              <w:t xml:space="preserve"> (новый)</w:t>
            </w:r>
          </w:p>
        </w:tc>
        <w:tc>
          <w:tcPr>
            <w:tcW w:w="2551" w:type="dxa"/>
            <w:shd w:val="clear" w:color="auto" w:fill="auto"/>
          </w:tcPr>
          <w:p w14:paraId="4EE9C06B" w14:textId="7DFFDE76"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Республики Алтай</w:t>
            </w:r>
          </w:p>
        </w:tc>
        <w:tc>
          <w:tcPr>
            <w:tcW w:w="9356" w:type="dxa"/>
            <w:shd w:val="clear" w:color="auto" w:fill="auto"/>
          </w:tcPr>
          <w:p w14:paraId="050A0259" w14:textId="5C065CDC"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Пункт 12.1 проекта методики, предлагаемый для апробации в 2024 году, предлагаем исключить, поскольку в целях обеспечения открытости бюджетных данных считаем достаточным размещение на сайтах финансовых органов законопроектов о бюджете, отчете об исполнении закона о бюджете и о внесении изменений в закон о бюджете, размещение указанной информации на сайтах законодательных органов считаем избыточным</w:t>
            </w:r>
          </w:p>
        </w:tc>
      </w:tr>
      <w:tr w:rsidR="00910E9A" w:rsidRPr="004B037A" w14:paraId="02FB954B" w14:textId="77777777" w:rsidTr="004B037A">
        <w:tc>
          <w:tcPr>
            <w:tcW w:w="576" w:type="dxa"/>
            <w:shd w:val="clear" w:color="auto" w:fill="auto"/>
          </w:tcPr>
          <w:p w14:paraId="5E97B105" w14:textId="5FABA88E"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53</w:t>
            </w:r>
          </w:p>
        </w:tc>
        <w:tc>
          <w:tcPr>
            <w:tcW w:w="2714" w:type="dxa"/>
            <w:shd w:val="clear" w:color="auto" w:fill="auto"/>
          </w:tcPr>
          <w:p w14:paraId="7C6F0752" w14:textId="0BCFB019" w:rsidR="00910E9A"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оказатель 12.1</w:t>
            </w:r>
            <w:r>
              <w:rPr>
                <w:rFonts w:ascii="Times New Roman" w:hAnsi="Times New Roman" w:cs="Times New Roman"/>
                <w:bCs/>
                <w:sz w:val="24"/>
                <w:szCs w:val="24"/>
                <w:lang w:eastAsia="ru-RU"/>
              </w:rPr>
              <w:t xml:space="preserve"> (новый)</w:t>
            </w:r>
          </w:p>
        </w:tc>
        <w:tc>
          <w:tcPr>
            <w:tcW w:w="2551" w:type="dxa"/>
            <w:shd w:val="clear" w:color="auto" w:fill="auto"/>
          </w:tcPr>
          <w:p w14:paraId="4A78D451" w14:textId="39A36C26"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Республики Коми</w:t>
            </w:r>
          </w:p>
        </w:tc>
        <w:tc>
          <w:tcPr>
            <w:tcW w:w="9356" w:type="dxa"/>
            <w:shd w:val="clear" w:color="auto" w:fill="auto"/>
          </w:tcPr>
          <w:p w14:paraId="4D78C911" w14:textId="77777777" w:rsidR="00910E9A" w:rsidRPr="004B037A" w:rsidRDefault="00910E9A" w:rsidP="00B66832">
            <w:pPr>
              <w:snapToGrid w:val="0"/>
              <w:spacing w:before="40" w:after="40"/>
              <w:jc w:val="both"/>
              <w:rPr>
                <w:rFonts w:ascii="Times New Roman" w:eastAsia="Calibri" w:hAnsi="Times New Roman" w:cs="Times New Roman"/>
                <w:sz w:val="24"/>
                <w:szCs w:val="24"/>
              </w:rPr>
            </w:pPr>
            <w:r w:rsidRPr="004B037A">
              <w:rPr>
                <w:rFonts w:ascii="Times New Roman" w:eastAsia="Calibri" w:hAnsi="Times New Roman" w:cs="Times New Roman"/>
                <w:bCs/>
                <w:sz w:val="24"/>
                <w:szCs w:val="24"/>
              </w:rPr>
              <w:t xml:space="preserve">В части нового показателя 12.1 </w:t>
            </w:r>
            <w:r w:rsidRPr="004B037A">
              <w:rPr>
                <w:rFonts w:ascii="Times New Roman" w:eastAsia="Calibri" w:hAnsi="Times New Roman" w:cs="Times New Roman"/>
                <w:sz w:val="24"/>
                <w:szCs w:val="24"/>
              </w:rPr>
              <w:t xml:space="preserve">«Практика размещения законопроектов о бюджете, отчете об исполнении закона о бюджете и о внесении изменений в закон о бюджете на официальных сайтах законодательных (представительных) органов субъектов Российской Федерации» предлагаем конкретизировать понятие «законопроекта с сопроводительными документами», например: </w:t>
            </w:r>
          </w:p>
          <w:p w14:paraId="2DC67428" w14:textId="77777777" w:rsidR="00910E9A" w:rsidRPr="007326F6" w:rsidRDefault="00910E9A" w:rsidP="00B66832">
            <w:pPr>
              <w:pStyle w:val="aa"/>
              <w:numPr>
                <w:ilvl w:val="0"/>
                <w:numId w:val="40"/>
              </w:numPr>
              <w:tabs>
                <w:tab w:val="left" w:pos="316"/>
              </w:tabs>
              <w:snapToGrid w:val="0"/>
              <w:spacing w:before="40" w:after="40"/>
              <w:ind w:left="32" w:firstLine="0"/>
              <w:contextualSpacing w:val="0"/>
              <w:jc w:val="both"/>
              <w:rPr>
                <w:rFonts w:ascii="Times New Roman" w:eastAsia="Calibri" w:hAnsi="Times New Roman" w:cs="Times New Roman"/>
                <w:sz w:val="24"/>
                <w:szCs w:val="24"/>
              </w:rPr>
            </w:pPr>
            <w:r w:rsidRPr="007326F6">
              <w:rPr>
                <w:rFonts w:ascii="Times New Roman" w:eastAsia="Calibri" w:hAnsi="Times New Roman" w:cs="Times New Roman"/>
                <w:sz w:val="24"/>
                <w:szCs w:val="24"/>
              </w:rPr>
              <w:t xml:space="preserve">для проекта закона о бюджете, проекта закона об исполнении бюджета – текстовая часть закона, все приложения к нему, пояснительная записка, а также документы и материалы, предоставляемые в законодательный орган одновременно с указанными проектами законов в соответствии с бюджетным законодательством; </w:t>
            </w:r>
          </w:p>
          <w:p w14:paraId="1876071D" w14:textId="3162FA59" w:rsidR="00910E9A" w:rsidRPr="004B037A" w:rsidRDefault="00910E9A" w:rsidP="00B66832">
            <w:pPr>
              <w:snapToGrid w:val="0"/>
              <w:spacing w:before="40" w:after="40"/>
              <w:jc w:val="both"/>
              <w:rPr>
                <w:rFonts w:ascii="Times New Roman" w:hAnsi="Times New Roman" w:cs="Times New Roman"/>
                <w:color w:val="000000"/>
                <w:sz w:val="24"/>
                <w:szCs w:val="24"/>
              </w:rPr>
            </w:pPr>
            <w:r w:rsidRPr="007326F6">
              <w:rPr>
                <w:rFonts w:ascii="Times New Roman" w:eastAsia="Calibri" w:hAnsi="Times New Roman" w:cs="Times New Roman"/>
                <w:sz w:val="24"/>
                <w:szCs w:val="24"/>
              </w:rPr>
              <w:t>для проекта закона о внесении изменений в бюджет – текстовая часть закона, все приложения к нему, пояснительная записка</w:t>
            </w:r>
          </w:p>
        </w:tc>
      </w:tr>
      <w:tr w:rsidR="00910E9A" w:rsidRPr="004B037A" w14:paraId="1974C2C4" w14:textId="77777777" w:rsidTr="004B037A">
        <w:tc>
          <w:tcPr>
            <w:tcW w:w="576" w:type="dxa"/>
            <w:shd w:val="clear" w:color="auto" w:fill="auto"/>
          </w:tcPr>
          <w:p w14:paraId="25CB7F34" w14:textId="0465BBBF"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54</w:t>
            </w:r>
          </w:p>
        </w:tc>
        <w:tc>
          <w:tcPr>
            <w:tcW w:w="2714" w:type="dxa"/>
            <w:shd w:val="clear" w:color="auto" w:fill="auto"/>
          </w:tcPr>
          <w:p w14:paraId="0ADBB00E" w14:textId="54329BA5" w:rsidR="00910E9A" w:rsidRPr="004B037A" w:rsidRDefault="00910E9A" w:rsidP="00B66832">
            <w:pPr>
              <w:snapToGrid w:val="0"/>
              <w:spacing w:before="40" w:after="40"/>
              <w:jc w:val="both"/>
              <w:rPr>
                <w:rFonts w:ascii="Times New Roman" w:hAnsi="Times New Roman" w:cs="Times New Roman"/>
                <w:bCs/>
                <w:sz w:val="24"/>
                <w:szCs w:val="24"/>
                <w:lang w:eastAsia="ru-RU"/>
              </w:rPr>
            </w:pPr>
            <w:r w:rsidRPr="00821B03">
              <w:rPr>
                <w:rFonts w:ascii="Times New Roman" w:hAnsi="Times New Roman" w:cs="Times New Roman"/>
                <w:bCs/>
                <w:sz w:val="24"/>
                <w:szCs w:val="24"/>
                <w:lang w:eastAsia="ru-RU"/>
              </w:rPr>
              <w:t>Показатель 12.1 (новый)</w:t>
            </w:r>
          </w:p>
        </w:tc>
        <w:tc>
          <w:tcPr>
            <w:tcW w:w="2551" w:type="dxa"/>
            <w:shd w:val="clear" w:color="auto" w:fill="auto"/>
          </w:tcPr>
          <w:p w14:paraId="28FDCB79"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Удмуртской Республики</w:t>
            </w:r>
          </w:p>
        </w:tc>
        <w:tc>
          <w:tcPr>
            <w:tcW w:w="9356" w:type="dxa"/>
            <w:shd w:val="clear" w:color="auto" w:fill="auto"/>
          </w:tcPr>
          <w:p w14:paraId="11703A2E" w14:textId="246E3C57" w:rsidR="00910E9A" w:rsidRPr="004B037A" w:rsidRDefault="00910E9A" w:rsidP="00B66832">
            <w:pPr>
              <w:tabs>
                <w:tab w:val="left" w:pos="2906"/>
              </w:tabs>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Детализировать показатель 12.1 «Практика размещения законопроектов о бюджете, отчете об исполнении закона о бюджете и о внесении изменений в закон о бюджете на официальных сайтах законодательных (представительных) органов субъектов Российской Федерации» по месту размещения информации на сайтах.</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В Удмуртской Республике на официальном сайте Государственного Совета Удмуртской Республики в соответствии с Регламентом Государственного Совета Удмуртской Республики, утвержденным постановлением Государственного Совета Удмуртской Республики от 18.09.2018 № 232-VI, размещение документов и материалов по вопросам, включенным в проект повестки дня внеочередной сессии осуществляется в разделе «Материалы сессий». Дублирование законопроектов на другую страницу сайта не предполагается. Во избежание применения понижающего коэффициента, используемого в связи с затруднительным поиском бюджетных данных (К1), при оценке в 2024 году, просим учесть действующую практику размещения при доработке показателя</w:t>
            </w:r>
          </w:p>
        </w:tc>
      </w:tr>
      <w:tr w:rsidR="00910E9A" w:rsidRPr="004B037A" w14:paraId="0975557C" w14:textId="77777777" w:rsidTr="004B037A">
        <w:tc>
          <w:tcPr>
            <w:tcW w:w="576" w:type="dxa"/>
            <w:shd w:val="clear" w:color="auto" w:fill="auto"/>
          </w:tcPr>
          <w:p w14:paraId="783373BF" w14:textId="6B700FCA"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55</w:t>
            </w:r>
          </w:p>
        </w:tc>
        <w:tc>
          <w:tcPr>
            <w:tcW w:w="2714" w:type="dxa"/>
            <w:shd w:val="clear" w:color="auto" w:fill="auto"/>
          </w:tcPr>
          <w:p w14:paraId="68EC5774" w14:textId="661C9FF0" w:rsidR="00910E9A" w:rsidRPr="00821B03"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оказатель 12.1</w:t>
            </w:r>
            <w:r>
              <w:rPr>
                <w:rFonts w:ascii="Times New Roman" w:hAnsi="Times New Roman" w:cs="Times New Roman"/>
                <w:bCs/>
                <w:sz w:val="24"/>
                <w:szCs w:val="24"/>
                <w:lang w:eastAsia="ru-RU"/>
              </w:rPr>
              <w:t xml:space="preserve"> (новый)</w:t>
            </w:r>
          </w:p>
        </w:tc>
        <w:tc>
          <w:tcPr>
            <w:tcW w:w="2551" w:type="dxa"/>
            <w:shd w:val="clear" w:color="auto" w:fill="auto"/>
          </w:tcPr>
          <w:p w14:paraId="4DE3DABA" w14:textId="73309B84"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2ACB1549" w14:textId="77777777" w:rsidR="00910E9A" w:rsidRPr="004B037A" w:rsidRDefault="00910E9A" w:rsidP="00B66832">
            <w:pPr>
              <w:snapToGrid w:val="0"/>
              <w:spacing w:before="40" w:after="40"/>
              <w:jc w:val="both"/>
              <w:rPr>
                <w:rFonts w:ascii="Times New Roman" w:hAnsi="Times New Roman" w:cs="Times New Roman"/>
                <w:sz w:val="24"/>
                <w:szCs w:val="24"/>
                <w:lang w:eastAsia="ru-RU"/>
              </w:rPr>
            </w:pPr>
            <w:r w:rsidRPr="007326F6">
              <w:rPr>
                <w:rFonts w:ascii="Times New Roman" w:hAnsi="Times New Roman" w:cs="Times New Roman"/>
                <w:iCs/>
                <w:sz w:val="24"/>
                <w:szCs w:val="24"/>
              </w:rPr>
              <w:t>Предложения НИФИ по внесению изменений.</w:t>
            </w:r>
            <w:r>
              <w:rPr>
                <w:rFonts w:ascii="Times New Roman" w:hAnsi="Times New Roman" w:cs="Times New Roman"/>
                <w:i/>
                <w:sz w:val="24"/>
                <w:szCs w:val="24"/>
              </w:rPr>
              <w:t xml:space="preserve"> </w:t>
            </w:r>
            <w:r w:rsidRPr="004B037A">
              <w:rPr>
                <w:rFonts w:ascii="Times New Roman" w:hAnsi="Times New Roman" w:cs="Times New Roman"/>
                <w:sz w:val="24"/>
                <w:szCs w:val="24"/>
                <w:lang w:eastAsia="ru-RU"/>
              </w:rPr>
              <w:t>Предлагается предусмотреть новый показатель для апробации: Показатель 12.1 «Практика размещения законопроектов о бюджете, отчете об исполнении закона о бюджете и о внесении изменений в закон о бюджете на официальных сайтах законодательных (представительных) органов субъектов Российской Федерации».</w:t>
            </w:r>
          </w:p>
          <w:p w14:paraId="394AE664" w14:textId="4BFC4E70" w:rsidR="00910E9A" w:rsidRPr="004B037A" w:rsidRDefault="00910E9A" w:rsidP="00B66832">
            <w:pPr>
              <w:tabs>
                <w:tab w:val="left" w:pos="2906"/>
              </w:tabs>
              <w:snapToGrid w:val="0"/>
              <w:spacing w:before="40" w:after="40"/>
              <w:jc w:val="both"/>
              <w:rPr>
                <w:rFonts w:ascii="Times New Roman" w:hAnsi="Times New Roman" w:cs="Times New Roman"/>
                <w:color w:val="000000"/>
                <w:sz w:val="24"/>
                <w:szCs w:val="24"/>
              </w:rPr>
            </w:pPr>
            <w:r w:rsidRPr="007326F6">
              <w:rPr>
                <w:rFonts w:ascii="Times New Roman" w:hAnsi="Times New Roman" w:cs="Times New Roman"/>
                <w:iCs/>
                <w:sz w:val="24"/>
                <w:szCs w:val="24"/>
              </w:rPr>
              <w:t>Позиция Московской области. Предложение не поддерживается, т.к. многие субъекты для выполнения требований Анкеты открытости бюджетных данных среди субъектов РФ понесли финансовые затраты и создали сайты для размещения бюджетных данных (в одном разделе собрана вся информация). Теперь предлагается от этого уйти и искать информацию на сайте законодательного органа. Непонятно зачем</w:t>
            </w:r>
          </w:p>
        </w:tc>
      </w:tr>
      <w:tr w:rsidR="00910E9A" w:rsidRPr="004B037A" w14:paraId="5004D998" w14:textId="77777777" w:rsidTr="004B037A">
        <w:tc>
          <w:tcPr>
            <w:tcW w:w="576" w:type="dxa"/>
            <w:shd w:val="clear" w:color="auto" w:fill="auto"/>
          </w:tcPr>
          <w:p w14:paraId="2F609AB1" w14:textId="21F76034"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56</w:t>
            </w:r>
          </w:p>
        </w:tc>
        <w:tc>
          <w:tcPr>
            <w:tcW w:w="2714" w:type="dxa"/>
            <w:shd w:val="clear" w:color="auto" w:fill="auto"/>
          </w:tcPr>
          <w:p w14:paraId="281B48B3" w14:textId="7AFE743D" w:rsidR="00910E9A" w:rsidRPr="004B037A"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оказатели 12.1, 12.2</w:t>
            </w:r>
            <w:r>
              <w:rPr>
                <w:rFonts w:ascii="Times New Roman" w:hAnsi="Times New Roman" w:cs="Times New Roman"/>
                <w:bCs/>
                <w:sz w:val="24"/>
                <w:szCs w:val="24"/>
                <w:lang w:eastAsia="ru-RU"/>
              </w:rPr>
              <w:t xml:space="preserve"> (новые)</w:t>
            </w:r>
          </w:p>
        </w:tc>
        <w:tc>
          <w:tcPr>
            <w:tcW w:w="2551" w:type="dxa"/>
            <w:shd w:val="clear" w:color="auto" w:fill="auto"/>
          </w:tcPr>
          <w:p w14:paraId="39C0D10C"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iCs/>
                <w:sz w:val="24"/>
                <w:szCs w:val="24"/>
                <w:shd w:val="clear" w:color="auto" w:fill="FFFFFF"/>
              </w:rPr>
              <w:t>Комитет финансов Ленинградской области</w:t>
            </w:r>
          </w:p>
        </w:tc>
        <w:tc>
          <w:tcPr>
            <w:tcW w:w="9356" w:type="dxa"/>
            <w:shd w:val="clear" w:color="auto" w:fill="auto"/>
          </w:tcPr>
          <w:p w14:paraId="3AFE7CC1" w14:textId="34D10A9F"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sz w:val="24"/>
                <w:szCs w:val="24"/>
                <w:lang w:eastAsia="ru-RU"/>
              </w:rPr>
              <w:t xml:space="preserve">Просим уточнить критерии, по которым к данным показателям будут применяться понижающие коэффициенты? Также просьба уточнить: по п. 12.1. </w:t>
            </w:r>
            <w:r w:rsidRPr="004B037A">
              <w:rPr>
                <w:rFonts w:ascii="Times New Roman" w:eastAsia="Calibri" w:hAnsi="Times New Roman" w:cs="Times New Roman"/>
                <w:bCs/>
                <w:iCs/>
                <w:color w:val="000000" w:themeColor="text1"/>
                <w:sz w:val="24"/>
                <w:szCs w:val="24"/>
              </w:rPr>
              <w:t xml:space="preserve">– </w:t>
            </w:r>
            <w:r w:rsidRPr="004B037A">
              <w:rPr>
                <w:rFonts w:ascii="Times New Roman" w:hAnsi="Times New Roman" w:cs="Times New Roman"/>
                <w:sz w:val="24"/>
                <w:szCs w:val="24"/>
                <w:lang w:eastAsia="ru-RU"/>
              </w:rPr>
              <w:t xml:space="preserve">сроки размещения  </w:t>
            </w:r>
            <w:r w:rsidRPr="004B037A">
              <w:rPr>
                <w:rFonts w:ascii="Times New Roman" w:eastAsia="Calibri" w:hAnsi="Times New Roman" w:cs="Times New Roman"/>
                <w:bCs/>
                <w:iCs/>
                <w:color w:val="000000" w:themeColor="text1"/>
                <w:sz w:val="24"/>
                <w:szCs w:val="24"/>
              </w:rPr>
              <w:t>законопроектов, по п. 12.2. – формат проведения анкетирования граждан.</w:t>
            </w:r>
            <w:r>
              <w:rPr>
                <w:rFonts w:ascii="Times New Roman" w:eastAsia="Calibri" w:hAnsi="Times New Roman" w:cs="Times New Roman"/>
                <w:bCs/>
                <w:iCs/>
                <w:color w:val="000000" w:themeColor="text1"/>
                <w:sz w:val="24"/>
                <w:szCs w:val="24"/>
              </w:rPr>
              <w:t xml:space="preserve"> </w:t>
            </w:r>
            <w:r w:rsidRPr="004B037A">
              <w:rPr>
                <w:rFonts w:ascii="Times New Roman" w:hAnsi="Times New Roman" w:cs="Times New Roman"/>
                <w:sz w:val="24"/>
                <w:szCs w:val="24"/>
              </w:rPr>
              <w:t>Предлагаем начать апробацию данных показателей только после формулировки  пояснений к применению понижающих коэффициентов</w:t>
            </w:r>
          </w:p>
        </w:tc>
      </w:tr>
      <w:tr w:rsidR="00910E9A" w:rsidRPr="004B037A" w14:paraId="7874FF58" w14:textId="77777777" w:rsidTr="004B037A">
        <w:tc>
          <w:tcPr>
            <w:tcW w:w="576" w:type="dxa"/>
            <w:shd w:val="clear" w:color="auto" w:fill="auto"/>
          </w:tcPr>
          <w:p w14:paraId="62D75CB6" w14:textId="59B74E73"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57</w:t>
            </w:r>
          </w:p>
        </w:tc>
        <w:tc>
          <w:tcPr>
            <w:tcW w:w="2714" w:type="dxa"/>
            <w:shd w:val="clear" w:color="auto" w:fill="auto"/>
          </w:tcPr>
          <w:p w14:paraId="7B0CA98D" w14:textId="33471D63" w:rsidR="00910E9A" w:rsidRDefault="00910E9A" w:rsidP="00B66832">
            <w:pPr>
              <w:snapToGrid w:val="0"/>
              <w:spacing w:before="40" w:after="40"/>
              <w:jc w:val="both"/>
              <w:rPr>
                <w:rFonts w:ascii="Times New Roman" w:hAnsi="Times New Roman" w:cs="Times New Roman"/>
                <w:bCs/>
                <w:sz w:val="24"/>
                <w:szCs w:val="24"/>
                <w:lang w:eastAsia="ru-RU"/>
              </w:rPr>
            </w:pPr>
            <w:r w:rsidRPr="00D65518">
              <w:rPr>
                <w:rFonts w:ascii="Times New Roman" w:hAnsi="Times New Roman" w:cs="Times New Roman"/>
                <w:bCs/>
                <w:sz w:val="24"/>
                <w:szCs w:val="24"/>
                <w:lang w:eastAsia="ru-RU"/>
              </w:rPr>
              <w:t>Показатель 12.2 (новый)</w:t>
            </w:r>
          </w:p>
        </w:tc>
        <w:tc>
          <w:tcPr>
            <w:tcW w:w="2551" w:type="dxa"/>
            <w:shd w:val="clear" w:color="auto" w:fill="auto"/>
          </w:tcPr>
          <w:p w14:paraId="2FD17498" w14:textId="4A3F4072"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Департамент финансов Ханты-Мансийского автономного округа – Югры</w:t>
            </w:r>
          </w:p>
        </w:tc>
        <w:tc>
          <w:tcPr>
            <w:tcW w:w="9356" w:type="dxa"/>
            <w:shd w:val="clear" w:color="auto" w:fill="auto"/>
          </w:tcPr>
          <w:p w14:paraId="1172B421" w14:textId="06C3B0A2" w:rsidR="00910E9A" w:rsidRPr="004B037A" w:rsidRDefault="00910E9A" w:rsidP="00B66832">
            <w:pPr>
              <w:autoSpaceDE w:val="0"/>
              <w:autoSpaceDN w:val="0"/>
              <w:adjustRightInd w:val="0"/>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sz w:val="24"/>
                <w:szCs w:val="24"/>
              </w:rPr>
              <w:t>По новому показателю 12.2 Методики (для апробации). Показатель</w:t>
            </w:r>
            <w:r w:rsidRPr="004B037A">
              <w:rPr>
                <w:rFonts w:ascii="Times New Roman" w:hAnsi="Times New Roman" w:cs="Times New Roman"/>
                <w:color w:val="FF0000"/>
                <w:sz w:val="24"/>
                <w:szCs w:val="24"/>
              </w:rPr>
              <w:t xml:space="preserve"> </w:t>
            </w:r>
            <w:r w:rsidRPr="004B037A">
              <w:rPr>
                <w:rFonts w:ascii="Times New Roman" w:hAnsi="Times New Roman" w:cs="Times New Roman"/>
                <w:bCs/>
                <w:iCs/>
                <w:sz w:val="24"/>
                <w:szCs w:val="24"/>
              </w:rPr>
              <w:t xml:space="preserve">оценивается в ходе проведения публичных слушаний (общественных обсуждений) по проекту бюджета на 2025 год и на плановый период 2026 и 2027 годов </w:t>
            </w:r>
            <w:r>
              <w:rPr>
                <w:rFonts w:ascii="Times New Roman" w:hAnsi="Times New Roman" w:cs="Times New Roman"/>
                <w:bCs/>
                <w:iCs/>
                <w:sz w:val="24"/>
                <w:szCs w:val="24"/>
              </w:rPr>
              <w:t xml:space="preserve">по </w:t>
            </w:r>
            <w:r w:rsidRPr="004B037A">
              <w:rPr>
                <w:rFonts w:ascii="Times New Roman" w:hAnsi="Times New Roman" w:cs="Times New Roman"/>
                <w:bCs/>
                <w:iCs/>
                <w:sz w:val="24"/>
                <w:szCs w:val="24"/>
              </w:rPr>
              <w:t>факт</w:t>
            </w:r>
            <w:r>
              <w:rPr>
                <w:rFonts w:ascii="Times New Roman" w:hAnsi="Times New Roman" w:cs="Times New Roman"/>
                <w:bCs/>
                <w:iCs/>
                <w:sz w:val="24"/>
                <w:szCs w:val="24"/>
              </w:rPr>
              <w:t>у</w:t>
            </w:r>
            <w:r w:rsidRPr="004B037A">
              <w:rPr>
                <w:rFonts w:ascii="Times New Roman" w:hAnsi="Times New Roman" w:cs="Times New Roman"/>
                <w:bCs/>
                <w:iCs/>
                <w:sz w:val="24"/>
                <w:szCs w:val="24"/>
              </w:rPr>
              <w:t xml:space="preserve"> анкетирования граждан по вопросам улучшения социально-экономического положения на региональном уровне.</w:t>
            </w:r>
            <w:r>
              <w:rPr>
                <w:rFonts w:ascii="Times New Roman" w:hAnsi="Times New Roman" w:cs="Times New Roman"/>
                <w:bCs/>
                <w:iCs/>
                <w:sz w:val="24"/>
                <w:szCs w:val="24"/>
              </w:rPr>
              <w:t xml:space="preserve"> </w:t>
            </w:r>
            <w:r w:rsidRPr="004B037A">
              <w:rPr>
                <w:rFonts w:ascii="Times New Roman" w:hAnsi="Times New Roman" w:cs="Times New Roman"/>
                <w:bCs/>
                <w:iCs/>
                <w:sz w:val="24"/>
                <w:szCs w:val="24"/>
              </w:rPr>
              <w:t>Социально-экономическое развитие региона определяется множеством факторов, включая эффективность функционирования региональных органов управления. Мероприятия, направленные на улучшение социально-экономического положения в регионе, определены документами стратегического планирования. И соответственно, данное анкетирование может проводиться для учета мнения граждан при их обсуждении, а не проекта бюджета на очередной финансовый год и плановый период</w:t>
            </w:r>
          </w:p>
        </w:tc>
      </w:tr>
      <w:tr w:rsidR="00910E9A" w:rsidRPr="004B037A" w14:paraId="54F0BDEF" w14:textId="77777777" w:rsidTr="004B037A">
        <w:tc>
          <w:tcPr>
            <w:tcW w:w="576" w:type="dxa"/>
            <w:shd w:val="clear" w:color="auto" w:fill="auto"/>
          </w:tcPr>
          <w:p w14:paraId="45BCCB7A" w14:textId="24A5A213"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58</w:t>
            </w:r>
          </w:p>
        </w:tc>
        <w:tc>
          <w:tcPr>
            <w:tcW w:w="2714" w:type="dxa"/>
            <w:shd w:val="clear" w:color="auto" w:fill="auto"/>
          </w:tcPr>
          <w:p w14:paraId="76D6E2E1" w14:textId="35131457" w:rsidR="00910E9A" w:rsidRDefault="00910E9A" w:rsidP="00B66832">
            <w:pPr>
              <w:snapToGrid w:val="0"/>
              <w:spacing w:before="40" w:after="40"/>
              <w:jc w:val="both"/>
              <w:rPr>
                <w:rFonts w:ascii="Times New Roman" w:hAnsi="Times New Roman" w:cs="Times New Roman"/>
                <w:bCs/>
                <w:sz w:val="24"/>
                <w:szCs w:val="24"/>
                <w:lang w:eastAsia="ru-RU"/>
              </w:rPr>
            </w:pPr>
            <w:r w:rsidRPr="004F3ECC">
              <w:rPr>
                <w:rFonts w:ascii="Times New Roman" w:hAnsi="Times New Roman" w:cs="Times New Roman"/>
                <w:bCs/>
                <w:sz w:val="24"/>
                <w:szCs w:val="24"/>
                <w:lang w:eastAsia="ru-RU"/>
              </w:rPr>
              <w:t>Показатель 12.2 (новый)</w:t>
            </w:r>
          </w:p>
        </w:tc>
        <w:tc>
          <w:tcPr>
            <w:tcW w:w="2551" w:type="dxa"/>
            <w:shd w:val="clear" w:color="auto" w:fill="auto"/>
          </w:tcPr>
          <w:p w14:paraId="2CCAD098" w14:textId="38001DEE"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7BB11E9F" w14:textId="237B0214"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целях проведения анкетирования только на одном из сайтов предлагаем критерий оценки изложить в следующей редакции:</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«Поиск информации для оценки показателя осуществляется на официальных сайтах законодательных (представительных) органов</w:t>
            </w:r>
            <w:r>
              <w:rPr>
                <w:rFonts w:ascii="Times New Roman" w:hAnsi="Times New Roman" w:cs="Times New Roman"/>
                <w:color w:val="000000"/>
                <w:sz w:val="24"/>
                <w:szCs w:val="24"/>
              </w:rPr>
              <w:t xml:space="preserve"> </w:t>
            </w:r>
            <w:r w:rsidRPr="00D3050D">
              <w:rPr>
                <w:rFonts w:ascii="Times New Roman" w:hAnsi="Times New Roman" w:cs="Times New Roman"/>
                <w:bCs/>
                <w:iCs/>
                <w:color w:val="000000"/>
                <w:sz w:val="24"/>
                <w:szCs w:val="24"/>
              </w:rPr>
              <w:t>или</w:t>
            </w:r>
            <w:r w:rsidRPr="00D3050D">
              <w:rPr>
                <w:rFonts w:ascii="Times New Roman" w:hAnsi="Times New Roman" w:cs="Times New Roman"/>
                <w:iCs/>
                <w:color w:val="000000"/>
                <w:sz w:val="24"/>
                <w:szCs w:val="24"/>
              </w:rPr>
              <w:t xml:space="preserve"> на сайтах</w:t>
            </w:r>
            <w:r w:rsidRPr="004B037A">
              <w:rPr>
                <w:rFonts w:ascii="Times New Roman" w:hAnsi="Times New Roman" w:cs="Times New Roman"/>
                <w:color w:val="000000"/>
                <w:sz w:val="24"/>
                <w:szCs w:val="24"/>
              </w:rPr>
              <w:t>, предназначенных для размещения бюджетных данных, в пакете документов к проекту бюджета на</w:t>
            </w:r>
            <w:r w:rsidRPr="004B037A">
              <w:rPr>
                <w:rFonts w:ascii="Times New Roman" w:hAnsi="Times New Roman" w:cs="Times New Roman"/>
                <w:bCs/>
                <w:color w:val="000000"/>
                <w:sz w:val="24"/>
                <w:szCs w:val="24"/>
              </w:rPr>
              <w:t xml:space="preserve"> 2025</w:t>
            </w:r>
            <w:r w:rsidRPr="004B037A">
              <w:rPr>
                <w:rFonts w:ascii="Times New Roman" w:hAnsi="Times New Roman" w:cs="Times New Roman"/>
                <w:color w:val="000000"/>
                <w:sz w:val="24"/>
                <w:szCs w:val="24"/>
              </w:rPr>
              <w:t xml:space="preserve"> год и на плановый период </w:t>
            </w:r>
            <w:r w:rsidRPr="004B037A">
              <w:rPr>
                <w:rFonts w:ascii="Times New Roman" w:hAnsi="Times New Roman" w:cs="Times New Roman"/>
                <w:bCs/>
                <w:color w:val="000000"/>
                <w:sz w:val="24"/>
                <w:szCs w:val="24"/>
              </w:rPr>
              <w:t>2026</w:t>
            </w:r>
            <w:r w:rsidRPr="004B037A">
              <w:rPr>
                <w:rFonts w:ascii="Times New Roman" w:hAnsi="Times New Roman" w:cs="Times New Roman"/>
                <w:color w:val="000000"/>
                <w:sz w:val="24"/>
                <w:szCs w:val="24"/>
              </w:rPr>
              <w:t xml:space="preserve"> и </w:t>
            </w:r>
            <w:r w:rsidRPr="004B037A">
              <w:rPr>
                <w:rFonts w:ascii="Times New Roman" w:hAnsi="Times New Roman" w:cs="Times New Roman"/>
                <w:bCs/>
                <w:color w:val="000000"/>
                <w:sz w:val="24"/>
                <w:szCs w:val="24"/>
              </w:rPr>
              <w:t>2027</w:t>
            </w:r>
            <w:r w:rsidRPr="004B037A">
              <w:rPr>
                <w:rFonts w:ascii="Times New Roman" w:hAnsi="Times New Roman" w:cs="Times New Roman"/>
                <w:color w:val="000000"/>
                <w:sz w:val="24"/>
                <w:szCs w:val="24"/>
              </w:rPr>
              <w:t xml:space="preserve"> годов или в специальных разделах «Публичные слушания (общественные обсуждения)»</w:t>
            </w:r>
          </w:p>
        </w:tc>
      </w:tr>
      <w:tr w:rsidR="00910E9A" w:rsidRPr="004B037A" w14:paraId="50F3FE56" w14:textId="77777777" w:rsidTr="004B037A">
        <w:tc>
          <w:tcPr>
            <w:tcW w:w="576" w:type="dxa"/>
            <w:shd w:val="clear" w:color="auto" w:fill="auto"/>
          </w:tcPr>
          <w:p w14:paraId="74ED38B2" w14:textId="39BE601A"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59</w:t>
            </w:r>
          </w:p>
        </w:tc>
        <w:tc>
          <w:tcPr>
            <w:tcW w:w="2714" w:type="dxa"/>
            <w:shd w:val="clear" w:color="auto" w:fill="auto"/>
          </w:tcPr>
          <w:p w14:paraId="4BA50278" w14:textId="69B213A0" w:rsidR="00910E9A" w:rsidRPr="004B037A"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оказатель 12.2</w:t>
            </w:r>
            <w:r>
              <w:rPr>
                <w:rFonts w:ascii="Times New Roman" w:hAnsi="Times New Roman" w:cs="Times New Roman"/>
                <w:bCs/>
                <w:sz w:val="24"/>
                <w:szCs w:val="24"/>
                <w:lang w:eastAsia="ru-RU"/>
              </w:rPr>
              <w:t xml:space="preserve"> (новый)</w:t>
            </w:r>
          </w:p>
        </w:tc>
        <w:tc>
          <w:tcPr>
            <w:tcW w:w="2551" w:type="dxa"/>
            <w:shd w:val="clear" w:color="auto" w:fill="auto"/>
          </w:tcPr>
          <w:p w14:paraId="145C8E89"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Calibri" w:hAnsi="Times New Roman" w:cs="Times New Roman"/>
                <w:sz w:val="24"/>
                <w:szCs w:val="24"/>
              </w:rPr>
              <w:t>Министерство финансов Архангельской области</w:t>
            </w:r>
          </w:p>
        </w:tc>
        <w:tc>
          <w:tcPr>
            <w:tcW w:w="9356" w:type="dxa"/>
            <w:shd w:val="clear" w:color="auto" w:fill="auto"/>
          </w:tcPr>
          <w:p w14:paraId="2BEA2757" w14:textId="71A5BCA7"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Считаем нецелесообразным введение показателя 12.2 «Проводилось ли в ходе проведения публичных слушаний (общественных обсуждений) по проекту бюджета на 2025 год и на плановый период 2026 и 2027 годов анкетирование граждан по вопросам улучшения социально-экономического положения на региональном уровне?».</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 xml:space="preserve">Проведение опроса и качественная обработка полученных данных </w:t>
            </w:r>
            <w:r w:rsidR="006A72FF">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это трудозатратный процесс, не гарантирующий релевантный результат</w:t>
            </w:r>
          </w:p>
        </w:tc>
      </w:tr>
      <w:tr w:rsidR="00910E9A" w:rsidRPr="004B037A" w14:paraId="778179F0" w14:textId="77777777" w:rsidTr="004B037A">
        <w:tc>
          <w:tcPr>
            <w:tcW w:w="576" w:type="dxa"/>
            <w:shd w:val="clear" w:color="auto" w:fill="auto"/>
          </w:tcPr>
          <w:p w14:paraId="3B70F8E4" w14:textId="40A7757D"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60</w:t>
            </w:r>
          </w:p>
        </w:tc>
        <w:tc>
          <w:tcPr>
            <w:tcW w:w="2714" w:type="dxa"/>
            <w:shd w:val="clear" w:color="auto" w:fill="auto"/>
          </w:tcPr>
          <w:p w14:paraId="78091FE3" w14:textId="12F86DAB" w:rsidR="00910E9A" w:rsidRPr="004B037A"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оказатель 12.2</w:t>
            </w:r>
            <w:r>
              <w:rPr>
                <w:rFonts w:ascii="Times New Roman" w:hAnsi="Times New Roman" w:cs="Times New Roman"/>
                <w:bCs/>
                <w:sz w:val="24"/>
                <w:szCs w:val="24"/>
                <w:lang w:eastAsia="ru-RU"/>
              </w:rPr>
              <w:t xml:space="preserve"> (новый)</w:t>
            </w:r>
          </w:p>
        </w:tc>
        <w:tc>
          <w:tcPr>
            <w:tcW w:w="2551" w:type="dxa"/>
            <w:shd w:val="clear" w:color="auto" w:fill="auto"/>
          </w:tcPr>
          <w:p w14:paraId="1119383C" w14:textId="77777777" w:rsidR="00910E9A" w:rsidRPr="004B037A" w:rsidRDefault="00910E9A"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Иркутской области</w:t>
            </w:r>
          </w:p>
        </w:tc>
        <w:tc>
          <w:tcPr>
            <w:tcW w:w="9356" w:type="dxa"/>
            <w:shd w:val="clear" w:color="auto" w:fill="auto"/>
          </w:tcPr>
          <w:p w14:paraId="7F85BB87" w14:textId="2EBBB3AC" w:rsidR="00910E9A" w:rsidRPr="00165BF3" w:rsidRDefault="00910E9A" w:rsidP="00B66832">
            <w:pPr>
              <w:pStyle w:val="aa"/>
              <w:numPr>
                <w:ilvl w:val="0"/>
                <w:numId w:val="41"/>
              </w:numPr>
              <w:tabs>
                <w:tab w:val="left" w:pos="316"/>
              </w:tabs>
              <w:snapToGrid w:val="0"/>
              <w:spacing w:before="40" w:after="40"/>
              <w:ind w:left="32" w:firstLine="0"/>
              <w:jc w:val="both"/>
              <w:rPr>
                <w:rFonts w:ascii="Times New Roman" w:hAnsi="Times New Roman" w:cs="Times New Roman"/>
                <w:sz w:val="24"/>
                <w:szCs w:val="24"/>
              </w:rPr>
            </w:pPr>
            <w:r w:rsidRPr="00165BF3">
              <w:rPr>
                <w:rFonts w:ascii="Times New Roman" w:hAnsi="Times New Roman" w:cs="Times New Roman"/>
                <w:sz w:val="24"/>
                <w:szCs w:val="24"/>
              </w:rPr>
              <w:t>Слова «на 2024 год и на плановый период 2025 и 2026 годов» заменить словами «на 2025 год и на плановый период 2026 и 2027 годов».</w:t>
            </w:r>
          </w:p>
          <w:p w14:paraId="428CA091" w14:textId="2C89E189" w:rsidR="00910E9A" w:rsidRPr="00D3050D" w:rsidRDefault="00910E9A" w:rsidP="00B66832">
            <w:pPr>
              <w:snapToGrid w:val="0"/>
              <w:spacing w:before="40" w:after="40"/>
              <w:jc w:val="both"/>
              <w:rPr>
                <w:rFonts w:ascii="Times New Roman" w:hAnsi="Times New Roman" w:cs="Times New Roman"/>
                <w:iCs/>
                <w:sz w:val="24"/>
                <w:szCs w:val="24"/>
              </w:rPr>
            </w:pPr>
            <w:r w:rsidRPr="00D3050D">
              <w:rPr>
                <w:rFonts w:ascii="Times New Roman" w:hAnsi="Times New Roman" w:cs="Times New Roman"/>
                <w:iCs/>
                <w:sz w:val="24"/>
                <w:szCs w:val="24"/>
              </w:rPr>
              <w:t>Пояснения. Приведение комментария в соответствие с наименованием показателя</w:t>
            </w:r>
            <w:r>
              <w:rPr>
                <w:rFonts w:ascii="Times New Roman" w:hAnsi="Times New Roman" w:cs="Times New Roman"/>
                <w:iCs/>
                <w:sz w:val="24"/>
                <w:szCs w:val="24"/>
              </w:rPr>
              <w:t>.</w:t>
            </w:r>
          </w:p>
          <w:p w14:paraId="6C6577C8" w14:textId="3036A924" w:rsidR="00910E9A" w:rsidRDefault="00910E9A" w:rsidP="00B66832">
            <w:pPr>
              <w:pStyle w:val="aa"/>
              <w:numPr>
                <w:ilvl w:val="0"/>
                <w:numId w:val="41"/>
              </w:numPr>
              <w:tabs>
                <w:tab w:val="left" w:pos="316"/>
              </w:tabs>
              <w:snapToGrid w:val="0"/>
              <w:spacing w:before="40" w:after="40"/>
              <w:ind w:left="32" w:firstLine="0"/>
              <w:jc w:val="both"/>
              <w:rPr>
                <w:rFonts w:ascii="Times New Roman" w:hAnsi="Times New Roman" w:cs="Times New Roman"/>
                <w:sz w:val="24"/>
                <w:szCs w:val="24"/>
              </w:rPr>
            </w:pPr>
            <w:r w:rsidRPr="004B037A">
              <w:rPr>
                <w:rFonts w:ascii="Times New Roman" w:hAnsi="Times New Roman" w:cs="Times New Roman"/>
                <w:sz w:val="24"/>
                <w:szCs w:val="24"/>
              </w:rPr>
              <w:t>Показатель 12.2 дополнить следующими абзацем «Анкета для граждан по вопросам улучшения социально-экономического положения на региональном уровне разрабатываться регионом»</w:t>
            </w:r>
            <w:r>
              <w:rPr>
                <w:rFonts w:ascii="Times New Roman" w:hAnsi="Times New Roman" w:cs="Times New Roman"/>
                <w:sz w:val="24"/>
                <w:szCs w:val="24"/>
              </w:rPr>
              <w:t xml:space="preserve">. </w:t>
            </w:r>
          </w:p>
          <w:p w14:paraId="59CBB8E8" w14:textId="16BD0495" w:rsidR="00910E9A" w:rsidRPr="004B037A" w:rsidRDefault="00910E9A" w:rsidP="00B66832">
            <w:pPr>
              <w:snapToGrid w:val="0"/>
              <w:spacing w:before="40" w:after="40"/>
              <w:jc w:val="both"/>
              <w:rPr>
                <w:rFonts w:ascii="Times New Roman" w:hAnsi="Times New Roman" w:cs="Times New Roman"/>
                <w:i/>
                <w:sz w:val="24"/>
                <w:szCs w:val="24"/>
              </w:rPr>
            </w:pPr>
            <w:r w:rsidRPr="00D3050D">
              <w:rPr>
                <w:rFonts w:ascii="Times New Roman" w:hAnsi="Times New Roman" w:cs="Times New Roman"/>
                <w:iCs/>
                <w:sz w:val="24"/>
                <w:szCs w:val="24"/>
              </w:rPr>
              <w:lastRenderedPageBreak/>
              <w:t>Пояснения.</w:t>
            </w:r>
            <w:r>
              <w:rPr>
                <w:rFonts w:ascii="Times New Roman" w:hAnsi="Times New Roman" w:cs="Times New Roman"/>
                <w:i/>
                <w:sz w:val="24"/>
                <w:szCs w:val="24"/>
              </w:rPr>
              <w:t xml:space="preserve"> </w:t>
            </w:r>
            <w:r w:rsidRPr="004B037A">
              <w:rPr>
                <w:rFonts w:ascii="Times New Roman" w:hAnsi="Times New Roman" w:cs="Times New Roman"/>
                <w:sz w:val="24"/>
                <w:szCs w:val="24"/>
              </w:rPr>
              <w:t>Уточнение формулировок комментария показателя</w:t>
            </w:r>
          </w:p>
        </w:tc>
      </w:tr>
      <w:tr w:rsidR="00910E9A" w:rsidRPr="004B037A" w14:paraId="34D8BB00" w14:textId="77777777" w:rsidTr="004B037A">
        <w:tc>
          <w:tcPr>
            <w:tcW w:w="576" w:type="dxa"/>
            <w:shd w:val="clear" w:color="auto" w:fill="auto"/>
          </w:tcPr>
          <w:p w14:paraId="6721F997" w14:textId="6036A126" w:rsidR="00910E9A" w:rsidRDefault="00482176"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161</w:t>
            </w:r>
          </w:p>
        </w:tc>
        <w:tc>
          <w:tcPr>
            <w:tcW w:w="2714" w:type="dxa"/>
            <w:shd w:val="clear" w:color="auto" w:fill="auto"/>
          </w:tcPr>
          <w:p w14:paraId="1D711383" w14:textId="7ED3DA75" w:rsidR="00910E9A"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оказатель 12.2</w:t>
            </w:r>
            <w:r>
              <w:rPr>
                <w:rFonts w:ascii="Times New Roman" w:hAnsi="Times New Roman" w:cs="Times New Roman"/>
                <w:bCs/>
                <w:sz w:val="24"/>
                <w:szCs w:val="24"/>
                <w:lang w:eastAsia="ru-RU"/>
              </w:rPr>
              <w:t xml:space="preserve"> (новый)</w:t>
            </w:r>
          </w:p>
        </w:tc>
        <w:tc>
          <w:tcPr>
            <w:tcW w:w="2551" w:type="dxa"/>
            <w:shd w:val="clear" w:color="auto" w:fill="auto"/>
          </w:tcPr>
          <w:p w14:paraId="16065385" w14:textId="7BB6BD52"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Министерство финансов Кировской области</w:t>
            </w:r>
          </w:p>
        </w:tc>
        <w:tc>
          <w:tcPr>
            <w:tcW w:w="9356" w:type="dxa"/>
            <w:shd w:val="clear" w:color="auto" w:fill="auto"/>
          </w:tcPr>
          <w:p w14:paraId="0BBEE15F" w14:textId="61C7772E" w:rsidR="00910E9A" w:rsidRPr="00165BF3" w:rsidRDefault="00910E9A" w:rsidP="00B66832">
            <w:pPr>
              <w:snapToGrid w:val="0"/>
              <w:spacing w:before="40" w:after="40"/>
              <w:jc w:val="both"/>
              <w:rPr>
                <w:rFonts w:ascii="Times New Roman" w:hAnsi="Times New Roman" w:cs="Times New Roman"/>
                <w:color w:val="000000"/>
                <w:sz w:val="24"/>
                <w:szCs w:val="24"/>
              </w:rPr>
            </w:pPr>
            <w:r w:rsidRPr="00165BF3">
              <w:rPr>
                <w:rFonts w:ascii="Times New Roman" w:hAnsi="Times New Roman" w:cs="Times New Roman"/>
                <w:sz w:val="24"/>
                <w:szCs w:val="24"/>
              </w:rPr>
              <w:t>Включение данного показателя не поддерживаем, поскольку он не отражает открытость бюджетных данных</w:t>
            </w:r>
          </w:p>
        </w:tc>
      </w:tr>
      <w:tr w:rsidR="00910E9A" w:rsidRPr="004B037A" w14:paraId="72EC5C49" w14:textId="77777777" w:rsidTr="004B037A">
        <w:tc>
          <w:tcPr>
            <w:tcW w:w="576" w:type="dxa"/>
            <w:shd w:val="clear" w:color="auto" w:fill="auto"/>
          </w:tcPr>
          <w:p w14:paraId="2331951C" w14:textId="4684BDCF"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62</w:t>
            </w:r>
          </w:p>
        </w:tc>
        <w:tc>
          <w:tcPr>
            <w:tcW w:w="2714" w:type="dxa"/>
            <w:shd w:val="clear" w:color="auto" w:fill="auto"/>
          </w:tcPr>
          <w:p w14:paraId="4032182E" w14:textId="68D3B0F3" w:rsidR="00910E9A"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оказатель 12.2</w:t>
            </w:r>
            <w:r>
              <w:rPr>
                <w:rFonts w:ascii="Times New Roman" w:hAnsi="Times New Roman" w:cs="Times New Roman"/>
                <w:bCs/>
                <w:sz w:val="24"/>
                <w:szCs w:val="24"/>
                <w:lang w:eastAsia="ru-RU"/>
              </w:rPr>
              <w:t xml:space="preserve"> (новый)</w:t>
            </w:r>
          </w:p>
        </w:tc>
        <w:tc>
          <w:tcPr>
            <w:tcW w:w="2551" w:type="dxa"/>
            <w:shd w:val="clear" w:color="auto" w:fill="auto"/>
          </w:tcPr>
          <w:p w14:paraId="5CD681B6" w14:textId="1C383FE2"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Приморского края</w:t>
            </w:r>
          </w:p>
        </w:tc>
        <w:tc>
          <w:tcPr>
            <w:tcW w:w="9356" w:type="dxa"/>
            <w:shd w:val="clear" w:color="auto" w:fill="auto"/>
          </w:tcPr>
          <w:p w14:paraId="2C3B1DA0" w14:textId="34F78044"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Предложениями НИФИ вносятся новые показатели для апробации, в частности показатель 12.2: «Проводилось ли в ходе проведения публичных слушаний (общественных обсуждений) по проекту бюджета на 2025 год и на плановый период 2026 и 2027 годов анкетирование граждан по вопросам улучшения социально-экономического положения на региональном уровне?». При этом в тексте самого показателя предлагается проводить анкетирование граждан по вопросам улучшения социально-экономического положения в регионе в ходе публичных слушаний (общественных обсуждений) по проекту бюджета на 2024 год и на плановый период 2025 и 2026 годов. Оценка показателя по периодам прошлых общественных обсуждений не представляется возможным. Кроме того, не уточнены способы проведения анкетирования в ходе проведения общественных обсуждений. Может ли оно быть проведено в электронном формате в даты проведения общественных обсуждений, или необходимо организовывать работу очно? В связи с недостаточностью информации предлагаем показатель исключить</w:t>
            </w:r>
          </w:p>
        </w:tc>
      </w:tr>
      <w:tr w:rsidR="00910E9A" w:rsidRPr="004B037A" w14:paraId="09488A9F" w14:textId="77777777" w:rsidTr="004B037A">
        <w:tc>
          <w:tcPr>
            <w:tcW w:w="576" w:type="dxa"/>
            <w:shd w:val="clear" w:color="auto" w:fill="auto"/>
          </w:tcPr>
          <w:p w14:paraId="02612D9D" w14:textId="26F54D33"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63</w:t>
            </w:r>
          </w:p>
        </w:tc>
        <w:tc>
          <w:tcPr>
            <w:tcW w:w="2714" w:type="dxa"/>
            <w:shd w:val="clear" w:color="auto" w:fill="auto"/>
          </w:tcPr>
          <w:p w14:paraId="651F9276" w14:textId="48940873" w:rsidR="00910E9A" w:rsidRPr="009C0532"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оказатель 12.2</w:t>
            </w:r>
            <w:r>
              <w:rPr>
                <w:rFonts w:ascii="Times New Roman" w:hAnsi="Times New Roman" w:cs="Times New Roman"/>
                <w:bCs/>
                <w:sz w:val="24"/>
                <w:szCs w:val="24"/>
                <w:lang w:eastAsia="ru-RU"/>
              </w:rPr>
              <w:t xml:space="preserve"> (новый)</w:t>
            </w:r>
          </w:p>
        </w:tc>
        <w:tc>
          <w:tcPr>
            <w:tcW w:w="2551" w:type="dxa"/>
            <w:shd w:val="clear" w:color="auto" w:fill="auto"/>
          </w:tcPr>
          <w:p w14:paraId="07429C14" w14:textId="7214EDE1" w:rsidR="00910E9A" w:rsidRPr="004B037A" w:rsidRDefault="00910E9A" w:rsidP="00B66832">
            <w:pPr>
              <w:snapToGrid w:val="0"/>
              <w:spacing w:before="40" w:after="40"/>
              <w:jc w:val="center"/>
              <w:rPr>
                <w:rFonts w:ascii="Times New Roman" w:eastAsia="Times New Roman" w:hAnsi="Times New Roman" w:cs="Times New Roman"/>
                <w:sz w:val="24"/>
                <w:szCs w:val="24"/>
              </w:rPr>
            </w:pPr>
            <w:r w:rsidRPr="004B037A">
              <w:rPr>
                <w:rFonts w:ascii="Times New Roman" w:hAnsi="Times New Roman" w:cs="Times New Roman"/>
                <w:sz w:val="24"/>
                <w:szCs w:val="24"/>
              </w:rPr>
              <w:t>Министерство финансов Республики Алтай</w:t>
            </w:r>
          </w:p>
        </w:tc>
        <w:tc>
          <w:tcPr>
            <w:tcW w:w="9356" w:type="dxa"/>
            <w:shd w:val="clear" w:color="auto" w:fill="auto"/>
          </w:tcPr>
          <w:p w14:paraId="216A6244" w14:textId="27F6C33B" w:rsidR="00910E9A" w:rsidRPr="004B037A" w:rsidRDefault="00910E9A" w:rsidP="00B66832">
            <w:pPr>
              <w:snapToGrid w:val="0"/>
              <w:spacing w:before="40" w:after="40"/>
              <w:jc w:val="both"/>
              <w:rPr>
                <w:rFonts w:ascii="Times New Roman" w:eastAsia="Calibri" w:hAnsi="Times New Roman" w:cs="Times New Roman"/>
                <w:bCs/>
                <w:sz w:val="24"/>
                <w:szCs w:val="24"/>
              </w:rPr>
            </w:pPr>
            <w:r w:rsidRPr="004B037A">
              <w:rPr>
                <w:rFonts w:ascii="Times New Roman" w:hAnsi="Times New Roman" w:cs="Times New Roman"/>
                <w:color w:val="000000"/>
                <w:sz w:val="24"/>
                <w:szCs w:val="24"/>
              </w:rPr>
              <w:t>Учитывая, что проведение анкетирования при проведении публичных слушаний по проекту бюджета не предусмотрено законодательством и не является обязательным, предлагаем исключить пункт 12.2 проекта методики</w:t>
            </w:r>
          </w:p>
        </w:tc>
      </w:tr>
      <w:tr w:rsidR="00910E9A" w:rsidRPr="004B037A" w14:paraId="5E0824EF" w14:textId="77777777" w:rsidTr="004B037A">
        <w:tc>
          <w:tcPr>
            <w:tcW w:w="576" w:type="dxa"/>
            <w:shd w:val="clear" w:color="auto" w:fill="auto"/>
          </w:tcPr>
          <w:p w14:paraId="3D2FEE57" w14:textId="5B976E84"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64</w:t>
            </w:r>
          </w:p>
        </w:tc>
        <w:tc>
          <w:tcPr>
            <w:tcW w:w="2714" w:type="dxa"/>
            <w:shd w:val="clear" w:color="auto" w:fill="auto"/>
          </w:tcPr>
          <w:p w14:paraId="72D746B6" w14:textId="2338258C" w:rsidR="00910E9A" w:rsidRPr="004B037A" w:rsidRDefault="00910E9A" w:rsidP="00B66832">
            <w:pPr>
              <w:snapToGrid w:val="0"/>
              <w:spacing w:before="40" w:after="40"/>
              <w:jc w:val="both"/>
              <w:rPr>
                <w:rFonts w:ascii="Times New Roman" w:hAnsi="Times New Roman" w:cs="Times New Roman"/>
                <w:sz w:val="24"/>
                <w:szCs w:val="24"/>
              </w:rPr>
            </w:pPr>
            <w:r w:rsidRPr="009C0532">
              <w:rPr>
                <w:rFonts w:ascii="Times New Roman" w:hAnsi="Times New Roman" w:cs="Times New Roman"/>
                <w:bCs/>
                <w:sz w:val="24"/>
                <w:szCs w:val="24"/>
                <w:lang w:eastAsia="ru-RU"/>
              </w:rPr>
              <w:t>Показатель 12.2 (новый)</w:t>
            </w:r>
          </w:p>
        </w:tc>
        <w:tc>
          <w:tcPr>
            <w:tcW w:w="2551" w:type="dxa"/>
            <w:shd w:val="clear" w:color="auto" w:fill="auto"/>
          </w:tcPr>
          <w:p w14:paraId="47C09C6B" w14:textId="77777777" w:rsidR="00910E9A" w:rsidRPr="004B037A" w:rsidRDefault="00910E9A"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Республики Коми</w:t>
            </w:r>
          </w:p>
        </w:tc>
        <w:tc>
          <w:tcPr>
            <w:tcW w:w="9356" w:type="dxa"/>
            <w:shd w:val="clear" w:color="auto" w:fill="auto"/>
          </w:tcPr>
          <w:p w14:paraId="2561F03A" w14:textId="77777777" w:rsidR="00910E9A" w:rsidRDefault="00910E9A" w:rsidP="00B66832">
            <w:pPr>
              <w:snapToGrid w:val="0"/>
              <w:spacing w:before="40" w:after="40"/>
              <w:jc w:val="both"/>
              <w:rPr>
                <w:rFonts w:ascii="Times New Roman" w:eastAsia="Calibri" w:hAnsi="Times New Roman" w:cs="Times New Roman"/>
                <w:bCs/>
                <w:sz w:val="24"/>
                <w:szCs w:val="24"/>
              </w:rPr>
            </w:pPr>
            <w:r w:rsidRPr="004B037A">
              <w:rPr>
                <w:rFonts w:ascii="Times New Roman" w:eastAsia="Calibri" w:hAnsi="Times New Roman" w:cs="Times New Roman"/>
                <w:bCs/>
                <w:sz w:val="24"/>
                <w:szCs w:val="24"/>
              </w:rPr>
              <w:t xml:space="preserve">Новый показатель 12.2 «Проводилось ли в ходе проведения публичных слушаний (общественных обсуждений) по проекту бюджета на 2025 год и на плановый период 2026 и 2027 годов анкетирование граждан по вопросам улучшения социально-экономического положения на региональном уровне?» предлагаем не вводить, поскольку показатель имеет отношение скорее к стратегии (прогнозу) социально-экономического развития региона, нежели к открытости бюджетных данных. </w:t>
            </w:r>
          </w:p>
          <w:p w14:paraId="433D88B7" w14:textId="0BB12194" w:rsidR="00910E9A" w:rsidRPr="004B037A" w:rsidRDefault="00910E9A" w:rsidP="00B66832">
            <w:pPr>
              <w:snapToGrid w:val="0"/>
              <w:spacing w:before="40" w:after="40"/>
              <w:jc w:val="both"/>
              <w:rPr>
                <w:rFonts w:ascii="Times New Roman" w:eastAsia="Calibri" w:hAnsi="Times New Roman" w:cs="Times New Roman"/>
                <w:bCs/>
                <w:sz w:val="24"/>
                <w:szCs w:val="24"/>
              </w:rPr>
            </w:pPr>
            <w:r w:rsidRPr="004B037A">
              <w:rPr>
                <w:rFonts w:ascii="Times New Roman" w:eastAsia="Calibri" w:hAnsi="Times New Roman" w:cs="Times New Roman"/>
                <w:bCs/>
                <w:sz w:val="24"/>
                <w:szCs w:val="24"/>
              </w:rPr>
              <w:t>В случае принятия решения о сохранении показателя 12.2 в Методике, предлагаем:</w:t>
            </w:r>
          </w:p>
          <w:p w14:paraId="2AB2B823" w14:textId="77777777" w:rsidR="00910E9A" w:rsidRPr="004B037A" w:rsidRDefault="00910E9A" w:rsidP="00B66832">
            <w:pPr>
              <w:snapToGrid w:val="0"/>
              <w:spacing w:before="40" w:after="40"/>
              <w:jc w:val="both"/>
              <w:rPr>
                <w:rFonts w:ascii="Times New Roman" w:eastAsia="Calibri" w:hAnsi="Times New Roman" w:cs="Times New Roman"/>
                <w:bCs/>
                <w:sz w:val="24"/>
                <w:szCs w:val="24"/>
              </w:rPr>
            </w:pPr>
            <w:r w:rsidRPr="004B037A">
              <w:rPr>
                <w:rFonts w:ascii="Times New Roman" w:eastAsia="Calibri" w:hAnsi="Times New Roman" w:cs="Times New Roman"/>
                <w:bCs/>
                <w:sz w:val="24"/>
                <w:szCs w:val="24"/>
              </w:rPr>
              <w:lastRenderedPageBreak/>
              <w:t>1) не увязывать анкетирование с проведением публичных слушаний (общественных обсуждений), либо указать иную тему анкетирования граждан, относящуюся непосредственно к вопросам бюджетной сферы;</w:t>
            </w:r>
          </w:p>
          <w:p w14:paraId="254EE085" w14:textId="77777777" w:rsidR="00910E9A" w:rsidRPr="004B037A" w:rsidRDefault="00910E9A" w:rsidP="00B66832">
            <w:pPr>
              <w:snapToGrid w:val="0"/>
              <w:spacing w:before="40" w:after="40"/>
              <w:jc w:val="both"/>
              <w:rPr>
                <w:rFonts w:ascii="Times New Roman" w:hAnsi="Times New Roman" w:cs="Times New Roman"/>
                <w:i/>
                <w:sz w:val="24"/>
                <w:szCs w:val="24"/>
              </w:rPr>
            </w:pPr>
            <w:r w:rsidRPr="004B037A">
              <w:rPr>
                <w:rFonts w:ascii="Times New Roman" w:eastAsia="Calibri" w:hAnsi="Times New Roman" w:cs="Times New Roman"/>
                <w:bCs/>
                <w:sz w:val="24"/>
                <w:szCs w:val="24"/>
              </w:rPr>
              <w:t>2) </w:t>
            </w:r>
            <w:r w:rsidRPr="004B037A">
              <w:rPr>
                <w:rFonts w:ascii="Times New Roman" w:eastAsia="Calibri" w:hAnsi="Times New Roman" w:cs="Times New Roman"/>
                <w:sz w:val="24"/>
                <w:szCs w:val="24"/>
              </w:rPr>
              <w:t xml:space="preserve">ФГБУ НИФИ Минфина России </w:t>
            </w:r>
            <w:r w:rsidRPr="004B037A">
              <w:rPr>
                <w:rFonts w:ascii="Times New Roman" w:eastAsia="Calibri" w:hAnsi="Times New Roman" w:cs="Times New Roman"/>
                <w:bCs/>
                <w:sz w:val="24"/>
                <w:szCs w:val="24"/>
              </w:rPr>
              <w:t>в целях повышения эффективности анкетирования, а также стандартизации мероприятия, сформулировать перечень типовых вопросов для его проведения</w:t>
            </w:r>
          </w:p>
        </w:tc>
      </w:tr>
      <w:tr w:rsidR="00910E9A" w:rsidRPr="004B037A" w14:paraId="693FCAB7" w14:textId="77777777" w:rsidTr="004B037A">
        <w:tc>
          <w:tcPr>
            <w:tcW w:w="576" w:type="dxa"/>
            <w:shd w:val="clear" w:color="auto" w:fill="auto"/>
          </w:tcPr>
          <w:p w14:paraId="5D936658" w14:textId="6C1E152E"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65</w:t>
            </w:r>
          </w:p>
        </w:tc>
        <w:tc>
          <w:tcPr>
            <w:tcW w:w="2714" w:type="dxa"/>
            <w:shd w:val="clear" w:color="auto" w:fill="auto"/>
          </w:tcPr>
          <w:p w14:paraId="7ACA231E" w14:textId="3B8E21BB" w:rsidR="00910E9A" w:rsidRPr="004B037A" w:rsidRDefault="00910E9A" w:rsidP="00B66832">
            <w:pPr>
              <w:snapToGrid w:val="0"/>
              <w:spacing w:before="40" w:after="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4B037A">
              <w:rPr>
                <w:rFonts w:ascii="Times New Roman" w:hAnsi="Times New Roman" w:cs="Times New Roman"/>
                <w:bCs/>
                <w:sz w:val="24"/>
                <w:szCs w:val="24"/>
                <w:lang w:eastAsia="ru-RU"/>
              </w:rPr>
              <w:t>оказатель 12.2</w:t>
            </w:r>
            <w:r>
              <w:rPr>
                <w:rFonts w:ascii="Times New Roman" w:hAnsi="Times New Roman" w:cs="Times New Roman"/>
                <w:bCs/>
                <w:sz w:val="24"/>
                <w:szCs w:val="24"/>
                <w:lang w:eastAsia="ru-RU"/>
              </w:rPr>
              <w:t xml:space="preserve"> (новый)</w:t>
            </w:r>
          </w:p>
        </w:tc>
        <w:tc>
          <w:tcPr>
            <w:tcW w:w="2551" w:type="dxa"/>
            <w:shd w:val="clear" w:color="auto" w:fill="auto"/>
          </w:tcPr>
          <w:p w14:paraId="37B23E58"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Ростовской области</w:t>
            </w:r>
          </w:p>
        </w:tc>
        <w:tc>
          <w:tcPr>
            <w:tcW w:w="9356" w:type="dxa"/>
            <w:shd w:val="clear" w:color="auto" w:fill="auto"/>
          </w:tcPr>
          <w:p w14:paraId="4F6B7A4D" w14:textId="189E415F"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В разделе 12 предлагается дополнительно предусмотреть для апробации показатель 12.2 о проведении анкетирования граждан по вопросам улучшения социально-экономического положения на региональном уровне в ходе проведения публичных слушаний по проекту бюджета на 2025</w:t>
            </w:r>
            <w:r>
              <w:rPr>
                <w:rFonts w:ascii="Times New Roman" w:hAnsi="Times New Roman" w:cs="Times New Roman"/>
                <w:color w:val="000000"/>
                <w:sz w:val="24"/>
                <w:szCs w:val="24"/>
              </w:rPr>
              <w:t>–</w:t>
            </w:r>
            <w:r w:rsidRPr="004B037A">
              <w:rPr>
                <w:rFonts w:ascii="Times New Roman" w:hAnsi="Times New Roman" w:cs="Times New Roman"/>
                <w:color w:val="000000"/>
                <w:sz w:val="24"/>
                <w:szCs w:val="24"/>
              </w:rPr>
              <w:t>2027 годы.</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Анкетирование граждан по вопросам улучшения социально-экономического положения на региональном уровне – это метод социологического исследования, подразумевающий организацию опроса, подготовку вопросов, которые должны не противоречить действующему законодательству, должны быть составлены в соответствии с правилами и требованиями к социологическим исследованиям, что не является компетенцией финансовых органов, а в случае привлечения сторонних организаций потребует дополнительных финансовых затрат.</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Одновременно отмечаем, что при рассмотрении очередного проекта бюджета интересы и мнение граждан могут быть представлены депутатами законодательных органов субъектов. В связи с этим добавление показателя 12.2 не поддерживается</w:t>
            </w:r>
          </w:p>
        </w:tc>
      </w:tr>
      <w:tr w:rsidR="00910E9A" w:rsidRPr="004B037A" w14:paraId="42C8C97F" w14:textId="77777777" w:rsidTr="004B037A">
        <w:tc>
          <w:tcPr>
            <w:tcW w:w="576" w:type="dxa"/>
            <w:shd w:val="clear" w:color="auto" w:fill="auto"/>
          </w:tcPr>
          <w:p w14:paraId="53120DD5" w14:textId="7FE643A6"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66</w:t>
            </w:r>
          </w:p>
        </w:tc>
        <w:tc>
          <w:tcPr>
            <w:tcW w:w="2714" w:type="dxa"/>
            <w:shd w:val="clear" w:color="auto" w:fill="auto"/>
          </w:tcPr>
          <w:p w14:paraId="76A973E0" w14:textId="35C44683" w:rsidR="00910E9A" w:rsidRPr="004B037A" w:rsidRDefault="00910E9A" w:rsidP="00B66832">
            <w:pPr>
              <w:snapToGrid w:val="0"/>
              <w:spacing w:before="40" w:after="40"/>
              <w:jc w:val="both"/>
              <w:rPr>
                <w:rFonts w:ascii="Times New Roman" w:hAnsi="Times New Roman" w:cs="Times New Roman"/>
                <w:bCs/>
                <w:sz w:val="24"/>
                <w:szCs w:val="24"/>
              </w:rPr>
            </w:pPr>
            <w:r w:rsidRPr="004F3ECC">
              <w:rPr>
                <w:rFonts w:ascii="Times New Roman" w:hAnsi="Times New Roman" w:cs="Times New Roman"/>
                <w:bCs/>
                <w:sz w:val="24"/>
                <w:szCs w:val="24"/>
                <w:lang w:eastAsia="ru-RU"/>
              </w:rPr>
              <w:t>Показатель 12.2 (новый)</w:t>
            </w:r>
          </w:p>
        </w:tc>
        <w:tc>
          <w:tcPr>
            <w:tcW w:w="2551" w:type="dxa"/>
            <w:shd w:val="clear" w:color="auto" w:fill="auto"/>
          </w:tcPr>
          <w:p w14:paraId="5DCF4DDC"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Министерство финансов Удмуртской Республики</w:t>
            </w:r>
          </w:p>
        </w:tc>
        <w:tc>
          <w:tcPr>
            <w:tcW w:w="9356" w:type="dxa"/>
            <w:shd w:val="clear" w:color="auto" w:fill="auto"/>
          </w:tcPr>
          <w:p w14:paraId="731D36B6" w14:textId="0A3EA80A" w:rsidR="00910E9A" w:rsidRPr="004B037A" w:rsidRDefault="00910E9A" w:rsidP="00B66832">
            <w:pPr>
              <w:tabs>
                <w:tab w:val="left" w:pos="2906"/>
              </w:tabs>
              <w:snapToGrid w:val="0"/>
              <w:spacing w:before="40" w:after="40"/>
              <w:jc w:val="both"/>
              <w:rPr>
                <w:rFonts w:ascii="Times New Roman" w:hAnsi="Times New Roman" w:cs="Times New Roman"/>
                <w:sz w:val="24"/>
                <w:szCs w:val="24"/>
              </w:rPr>
            </w:pPr>
            <w:r w:rsidRPr="004B037A">
              <w:rPr>
                <w:rFonts w:ascii="Times New Roman" w:hAnsi="Times New Roman" w:cs="Times New Roman"/>
                <w:color w:val="000000"/>
                <w:sz w:val="24"/>
                <w:szCs w:val="24"/>
              </w:rPr>
              <w:t xml:space="preserve">Исключить показатель 12.2 «Проводилось ли в ходе проведения публичных слушаний (общественного обсуждения) по проекту бюджета на 2025 год и на плановый период 2026 и 2027 годов анкетирование граждан по вопросам улучшения социально-экономического положения на региональном уровне?» из показателей для апробации. При проведении законодательным (представительным) органом публичных слушаний (общественных обсуждений) по проекту бюджета учитываются мнения граждан. В Методике уже существуют три показателя оценивающих деятельность по организации и проведению публичных слушаний (общественных обсуждений) по проекту бюджета (показатели 7.4 – 7.6). При анализе оценивается итоговый документ (протокол) о проведении публичных слушаний или общественных обсуждений по проекту бюджета, в котором представлены </w:t>
            </w:r>
            <w:r w:rsidRPr="004B037A">
              <w:rPr>
                <w:rFonts w:ascii="Times New Roman" w:hAnsi="Times New Roman" w:cs="Times New Roman"/>
                <w:color w:val="000000"/>
                <w:sz w:val="24"/>
                <w:szCs w:val="24"/>
              </w:rPr>
              <w:lastRenderedPageBreak/>
              <w:t>обсуждаемые вопросы, приняты решения и рекомендации для органов государственной власти. Дополнительное проведение анкетирования граждан по вопросам улучшения социально-экономического положения в регионе в ходе проведения публичных слушаний (общественного обсуждения) по проекту бюджета для учета мнения граждан считаем дублирующим моментом</w:t>
            </w:r>
          </w:p>
        </w:tc>
      </w:tr>
      <w:tr w:rsidR="00910E9A" w:rsidRPr="004B037A" w14:paraId="0264D631" w14:textId="77777777" w:rsidTr="004B037A">
        <w:tc>
          <w:tcPr>
            <w:tcW w:w="576" w:type="dxa"/>
            <w:shd w:val="clear" w:color="auto" w:fill="auto"/>
          </w:tcPr>
          <w:p w14:paraId="210923D2" w14:textId="0546C99B"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67</w:t>
            </w:r>
          </w:p>
        </w:tc>
        <w:tc>
          <w:tcPr>
            <w:tcW w:w="2714" w:type="dxa"/>
            <w:shd w:val="clear" w:color="auto" w:fill="auto"/>
          </w:tcPr>
          <w:p w14:paraId="76AFF449" w14:textId="22178327" w:rsidR="00910E9A" w:rsidRPr="004B037A" w:rsidRDefault="00910E9A" w:rsidP="00B66832">
            <w:pPr>
              <w:snapToGrid w:val="0"/>
              <w:spacing w:before="40" w:after="40"/>
              <w:jc w:val="both"/>
              <w:rPr>
                <w:rFonts w:ascii="Times New Roman" w:hAnsi="Times New Roman" w:cs="Times New Roman"/>
                <w:bCs/>
                <w:sz w:val="24"/>
                <w:szCs w:val="24"/>
                <w:lang w:eastAsia="ru-RU"/>
              </w:rPr>
            </w:pPr>
            <w:r w:rsidRPr="00D65518">
              <w:rPr>
                <w:rFonts w:ascii="Times New Roman" w:hAnsi="Times New Roman" w:cs="Times New Roman"/>
                <w:bCs/>
                <w:sz w:val="24"/>
                <w:szCs w:val="24"/>
                <w:lang w:eastAsia="ru-RU"/>
              </w:rPr>
              <w:t>Показатель 12.2 (новый)</w:t>
            </w:r>
          </w:p>
        </w:tc>
        <w:tc>
          <w:tcPr>
            <w:tcW w:w="2551" w:type="dxa"/>
            <w:shd w:val="clear" w:color="auto" w:fill="auto"/>
          </w:tcPr>
          <w:p w14:paraId="573B90A3"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Ярославской области</w:t>
            </w:r>
          </w:p>
        </w:tc>
        <w:tc>
          <w:tcPr>
            <w:tcW w:w="9356" w:type="dxa"/>
            <w:shd w:val="clear" w:color="auto" w:fill="auto"/>
          </w:tcPr>
          <w:p w14:paraId="6970EC26" w14:textId="32165B0D" w:rsidR="00910E9A" w:rsidRPr="004B037A" w:rsidRDefault="00910E9A" w:rsidP="00B66832">
            <w:pPr>
              <w:snapToGrid w:val="0"/>
              <w:spacing w:before="40" w:after="40"/>
              <w:jc w:val="both"/>
              <w:rPr>
                <w:rFonts w:ascii="Times New Roman" w:hAnsi="Times New Roman" w:cs="Times New Roman"/>
                <w:kern w:val="28"/>
                <w:sz w:val="24"/>
                <w:szCs w:val="24"/>
              </w:rPr>
            </w:pPr>
            <w:r w:rsidRPr="004B037A">
              <w:rPr>
                <w:rFonts w:ascii="Times New Roman" w:hAnsi="Times New Roman" w:cs="Times New Roman"/>
                <w:kern w:val="28"/>
                <w:sz w:val="24"/>
                <w:szCs w:val="24"/>
              </w:rPr>
              <w:t>Проектом Методики вводится новый показатель для апробации 12.2, предусматривающий в ходе проведения публичных слушаний (общественных обсуждений) по проекту бюджета на 2025 год и на плановый период 2026 и 2027 годов проведение анкетирования граждан по вопросам улучшения социально-экономического положения на региональном уровне.</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С учетом существующей практики проведения субъектами РФ опросов общественного мнения на тему проекта бюджета, считаем необходимым внести уточнение в формулировку показателя 12.2 в части дополнения положением о возможности анкетирования граждан по вопросам улучшения социально-экономического положения на региональном уровне в рамках опроса граждан, направленного на выявление общественного мнения на этапе формирования областного бюджета.</w:t>
            </w:r>
          </w:p>
          <w:p w14:paraId="718B2705" w14:textId="00881675"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kern w:val="28"/>
                <w:sz w:val="24"/>
                <w:szCs w:val="24"/>
              </w:rPr>
              <w:t>Предлагаем изложить вопрос показателя 12.2 в следующей редакции:</w:t>
            </w:r>
            <w:r>
              <w:rPr>
                <w:rFonts w:ascii="Times New Roman" w:hAnsi="Times New Roman" w:cs="Times New Roman"/>
                <w:kern w:val="28"/>
                <w:sz w:val="24"/>
                <w:szCs w:val="24"/>
              </w:rPr>
              <w:t xml:space="preserve"> </w:t>
            </w:r>
            <w:r w:rsidRPr="004B037A">
              <w:rPr>
                <w:rFonts w:ascii="Times New Roman" w:hAnsi="Times New Roman" w:cs="Times New Roman"/>
                <w:kern w:val="28"/>
                <w:sz w:val="24"/>
                <w:szCs w:val="24"/>
              </w:rPr>
              <w:t>«Проводилось ли в ходе проведения публичных слушаний (общественных обсуждений) по проекту бюджета на 2025 год и на плановый период 2026 и 2027 годов анкетирование граждан по вопросам улучшения социально-экономического положения на региональном уровне, в том числе в рамках опроса граждан, направленного на выявление общественного мнения по вопросам формирования областного бюджета?»</w:t>
            </w:r>
          </w:p>
        </w:tc>
      </w:tr>
      <w:tr w:rsidR="00910E9A" w:rsidRPr="004B037A" w14:paraId="129547AA" w14:textId="77777777" w:rsidTr="004B037A">
        <w:tc>
          <w:tcPr>
            <w:tcW w:w="576" w:type="dxa"/>
            <w:shd w:val="clear" w:color="auto" w:fill="auto"/>
          </w:tcPr>
          <w:p w14:paraId="7345125B" w14:textId="2DBB2111"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68</w:t>
            </w:r>
          </w:p>
        </w:tc>
        <w:tc>
          <w:tcPr>
            <w:tcW w:w="2714" w:type="dxa"/>
            <w:shd w:val="clear" w:color="auto" w:fill="auto"/>
          </w:tcPr>
          <w:p w14:paraId="3BDE1642" w14:textId="04CFFE40" w:rsidR="00910E9A" w:rsidRPr="00D65518" w:rsidRDefault="00910E9A" w:rsidP="00B66832">
            <w:pPr>
              <w:snapToGrid w:val="0"/>
              <w:spacing w:before="40" w:after="40"/>
              <w:jc w:val="both"/>
              <w:rPr>
                <w:rFonts w:ascii="Times New Roman" w:hAnsi="Times New Roman" w:cs="Times New Roman"/>
                <w:bCs/>
                <w:sz w:val="24"/>
                <w:szCs w:val="24"/>
                <w:lang w:eastAsia="ru-RU"/>
              </w:rPr>
            </w:pPr>
            <w:r w:rsidRPr="009C0532">
              <w:rPr>
                <w:rFonts w:ascii="Times New Roman" w:hAnsi="Times New Roman" w:cs="Times New Roman"/>
                <w:bCs/>
                <w:sz w:val="24"/>
                <w:szCs w:val="24"/>
                <w:lang w:eastAsia="ru-RU"/>
              </w:rPr>
              <w:t>Показатель 12.2 (новый)</w:t>
            </w:r>
          </w:p>
        </w:tc>
        <w:tc>
          <w:tcPr>
            <w:tcW w:w="2551" w:type="dxa"/>
            <w:shd w:val="clear" w:color="auto" w:fill="auto"/>
          </w:tcPr>
          <w:p w14:paraId="5208BCB7" w14:textId="3A599692" w:rsidR="00910E9A" w:rsidRPr="004B037A" w:rsidRDefault="00910E9A"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экономики и финансов Московской области</w:t>
            </w:r>
          </w:p>
        </w:tc>
        <w:tc>
          <w:tcPr>
            <w:tcW w:w="9356" w:type="dxa"/>
            <w:shd w:val="clear" w:color="auto" w:fill="auto"/>
          </w:tcPr>
          <w:p w14:paraId="7C3AC462" w14:textId="7CD09854" w:rsidR="00910E9A" w:rsidRPr="004B04F1" w:rsidRDefault="00910E9A" w:rsidP="00B66832">
            <w:pPr>
              <w:snapToGrid w:val="0"/>
              <w:spacing w:before="40" w:after="40"/>
              <w:jc w:val="both"/>
              <w:rPr>
                <w:rFonts w:ascii="Times New Roman" w:hAnsi="Times New Roman" w:cs="Times New Roman"/>
                <w:iCs/>
                <w:sz w:val="24"/>
                <w:szCs w:val="24"/>
                <w:lang w:eastAsia="ru-RU"/>
              </w:rPr>
            </w:pPr>
            <w:r w:rsidRPr="004B04F1">
              <w:rPr>
                <w:rFonts w:ascii="Times New Roman" w:hAnsi="Times New Roman" w:cs="Times New Roman"/>
                <w:iCs/>
                <w:sz w:val="24"/>
                <w:szCs w:val="24"/>
              </w:rPr>
              <w:t xml:space="preserve">Предложения НИФИ по внесению изменений. </w:t>
            </w:r>
            <w:r w:rsidRPr="004B04F1">
              <w:rPr>
                <w:rFonts w:ascii="Times New Roman" w:hAnsi="Times New Roman" w:cs="Times New Roman"/>
                <w:iCs/>
                <w:sz w:val="24"/>
                <w:szCs w:val="24"/>
                <w:lang w:eastAsia="ru-RU"/>
              </w:rPr>
              <w:t>Предлагается предусмотреть новый показатель для апробации: Показатель 12.2 «Проводилось ли в ходе проведения публичных слушаний (общественных обсуждений) по проекту бюджета на 2025 год и на плановый период 2026 и 2027 годов анкетирование граждан по вопросам улучшения социально-экономического положения на региональном уровне?».</w:t>
            </w:r>
          </w:p>
          <w:p w14:paraId="343C910C" w14:textId="3A6BDD3F" w:rsidR="00910E9A" w:rsidRPr="004B04F1" w:rsidRDefault="00910E9A" w:rsidP="00B66832">
            <w:pPr>
              <w:snapToGrid w:val="0"/>
              <w:spacing w:before="40" w:after="40"/>
              <w:jc w:val="both"/>
              <w:rPr>
                <w:rFonts w:ascii="Times New Roman" w:hAnsi="Times New Roman" w:cs="Times New Roman"/>
                <w:iCs/>
                <w:kern w:val="28"/>
                <w:sz w:val="24"/>
                <w:szCs w:val="24"/>
              </w:rPr>
            </w:pPr>
            <w:r w:rsidRPr="004B04F1">
              <w:rPr>
                <w:rFonts w:ascii="Times New Roman" w:hAnsi="Times New Roman" w:cs="Times New Roman"/>
                <w:iCs/>
                <w:sz w:val="24"/>
                <w:szCs w:val="24"/>
              </w:rPr>
              <w:t xml:space="preserve">Позиция Московской области. Пунктом 12.2 раздела 12 проекта Методики предлагается учитывать следующий показатель: «Проводилось ли в ходе проведения публичных </w:t>
            </w:r>
            <w:r w:rsidRPr="004B04F1">
              <w:rPr>
                <w:rFonts w:ascii="Times New Roman" w:hAnsi="Times New Roman" w:cs="Times New Roman"/>
                <w:iCs/>
                <w:sz w:val="24"/>
                <w:szCs w:val="24"/>
              </w:rPr>
              <w:lastRenderedPageBreak/>
              <w:t>слушаний (общественных обсуждений) по проекту бюджета на 2025 год и на плановый период 2026 и 2027 годов анкетирование граждан по вопросам улучшения социально-экономического положения на региональном уровне?». Поиск информации для оценки показателя предлагается осуществлять на официальных сайтах законодательных органов и на сайтах, предназначенных для размещения бюджетных данных, в пакете документов к проекту бюджета на 2024 год и на плановый период 2025 и 2026 годов (возможно должен быть указан проект бюджета на 2025 год и на плановый период 2026 и 2027 годов?)</w:t>
            </w:r>
          </w:p>
        </w:tc>
      </w:tr>
      <w:tr w:rsidR="00910E9A" w:rsidRPr="004B037A" w14:paraId="04482327" w14:textId="77777777" w:rsidTr="004B037A">
        <w:tc>
          <w:tcPr>
            <w:tcW w:w="576" w:type="dxa"/>
            <w:shd w:val="clear" w:color="auto" w:fill="auto"/>
          </w:tcPr>
          <w:p w14:paraId="7179D483" w14:textId="77777777" w:rsidR="00910E9A" w:rsidRPr="004B037A" w:rsidRDefault="00910E9A" w:rsidP="00B66832">
            <w:pPr>
              <w:snapToGrid w:val="0"/>
              <w:spacing w:before="40" w:after="40"/>
              <w:jc w:val="center"/>
              <w:rPr>
                <w:rFonts w:ascii="Times New Roman" w:hAnsi="Times New Roman" w:cs="Times New Roman"/>
                <w:sz w:val="24"/>
                <w:szCs w:val="24"/>
              </w:rPr>
            </w:pPr>
          </w:p>
        </w:tc>
        <w:tc>
          <w:tcPr>
            <w:tcW w:w="14621" w:type="dxa"/>
            <w:gridSpan w:val="3"/>
            <w:shd w:val="clear" w:color="auto" w:fill="auto"/>
          </w:tcPr>
          <w:p w14:paraId="69DAA711" w14:textId="77777777"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 xml:space="preserve">ИНЫЕ ЗАМЕЧАНИЯ И ПРЕДЛОЖЕНИЯ </w:t>
            </w:r>
          </w:p>
        </w:tc>
      </w:tr>
      <w:tr w:rsidR="00910E9A" w:rsidRPr="004B037A" w14:paraId="45F5E511" w14:textId="77777777" w:rsidTr="004B037A">
        <w:tc>
          <w:tcPr>
            <w:tcW w:w="576" w:type="dxa"/>
            <w:shd w:val="clear" w:color="auto" w:fill="auto"/>
          </w:tcPr>
          <w:p w14:paraId="5E7938D4" w14:textId="18408E25"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69</w:t>
            </w:r>
          </w:p>
        </w:tc>
        <w:tc>
          <w:tcPr>
            <w:tcW w:w="2714" w:type="dxa"/>
            <w:shd w:val="clear" w:color="auto" w:fill="auto"/>
          </w:tcPr>
          <w:p w14:paraId="6B85F68D" w14:textId="77777777" w:rsidR="00910E9A" w:rsidRPr="004B037A" w:rsidRDefault="00910E9A"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Дополнительное направление для оценки</w:t>
            </w:r>
          </w:p>
        </w:tc>
        <w:tc>
          <w:tcPr>
            <w:tcW w:w="2551" w:type="dxa"/>
            <w:shd w:val="clear" w:color="auto" w:fill="auto"/>
          </w:tcPr>
          <w:p w14:paraId="0D5081C0"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Саратовской области</w:t>
            </w:r>
          </w:p>
        </w:tc>
        <w:tc>
          <w:tcPr>
            <w:tcW w:w="9356" w:type="dxa"/>
            <w:shd w:val="clear" w:color="auto" w:fill="auto"/>
          </w:tcPr>
          <w:p w14:paraId="648E6642" w14:textId="32C3410A"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color w:val="000000"/>
                <w:sz w:val="24"/>
                <w:szCs w:val="24"/>
              </w:rPr>
              <w:t>С учетом законодательного закрепления института и востребованности практик инициативного бюджетирования в субъектах Российской Федерации в целях интеграции практик, ориентированных на вовлечение граждан в бюджетный процесс, предлагаем включить в оценку показатели освещения информации о реализации практик инициативного бюджетирования в субъектах Российской Федерации, в том числе публикацию сведений по конкретным проектам и достигнутым результатам по ним</w:t>
            </w:r>
          </w:p>
        </w:tc>
      </w:tr>
      <w:tr w:rsidR="00910E9A" w:rsidRPr="004B037A" w14:paraId="2C53B3B6" w14:textId="77777777" w:rsidTr="004B037A">
        <w:tc>
          <w:tcPr>
            <w:tcW w:w="576" w:type="dxa"/>
            <w:shd w:val="clear" w:color="auto" w:fill="auto"/>
          </w:tcPr>
          <w:p w14:paraId="05619705" w14:textId="2A33DD7C"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70</w:t>
            </w:r>
          </w:p>
        </w:tc>
        <w:tc>
          <w:tcPr>
            <w:tcW w:w="2714" w:type="dxa"/>
            <w:shd w:val="clear" w:color="auto" w:fill="auto"/>
          </w:tcPr>
          <w:p w14:paraId="0BEB4621" w14:textId="77777777" w:rsidR="00910E9A" w:rsidRPr="004B037A" w:rsidRDefault="00910E9A"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О доработке методики составления рейтинга</w:t>
            </w:r>
          </w:p>
        </w:tc>
        <w:tc>
          <w:tcPr>
            <w:tcW w:w="2551" w:type="dxa"/>
            <w:shd w:val="clear" w:color="auto" w:fill="auto"/>
          </w:tcPr>
          <w:p w14:paraId="5BEE1303"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0B4334F8" w14:textId="11CAD226" w:rsidR="00910E9A" w:rsidRPr="004B037A" w:rsidRDefault="00910E9A" w:rsidP="00B66832">
            <w:pPr>
              <w:snapToGrid w:val="0"/>
              <w:spacing w:before="40" w:after="40"/>
              <w:jc w:val="both"/>
              <w:outlineLvl w:val="0"/>
              <w:rPr>
                <w:rFonts w:ascii="Times New Roman" w:hAnsi="Times New Roman" w:cs="Times New Roman"/>
                <w:sz w:val="24"/>
                <w:szCs w:val="24"/>
              </w:rPr>
            </w:pPr>
            <w:r w:rsidRPr="004B037A">
              <w:rPr>
                <w:rFonts w:ascii="Times New Roman" w:hAnsi="Times New Roman" w:cs="Times New Roman"/>
                <w:bCs/>
                <w:kern w:val="3"/>
                <w:sz w:val="24"/>
                <w:szCs w:val="24"/>
              </w:rPr>
              <w:t>Проектом Методики корректируются действующие подходы по оценке уже проведённых мероприятий субъектов Российской Федерации по открытости бюджетных данных (разделы 1 «</w:t>
            </w:r>
            <w:r w:rsidRPr="004B037A">
              <w:rPr>
                <w:rFonts w:ascii="Times New Roman" w:hAnsi="Times New Roman" w:cs="Times New Roman"/>
                <w:kern w:val="3"/>
                <w:sz w:val="24"/>
                <w:szCs w:val="24"/>
              </w:rPr>
              <w:t>Первоначально утвержденный бюджет»</w:t>
            </w:r>
            <w:r w:rsidRPr="004B037A">
              <w:rPr>
                <w:rFonts w:ascii="Times New Roman" w:hAnsi="Times New Roman" w:cs="Times New Roman"/>
                <w:bCs/>
                <w:kern w:val="3"/>
                <w:sz w:val="24"/>
                <w:szCs w:val="24"/>
              </w:rPr>
              <w:t>, 2 «</w:t>
            </w:r>
            <w:r w:rsidRPr="004B037A">
              <w:rPr>
                <w:rFonts w:ascii="Times New Roman" w:hAnsi="Times New Roman" w:cs="Times New Roman"/>
                <w:kern w:val="3"/>
                <w:sz w:val="24"/>
                <w:szCs w:val="24"/>
              </w:rPr>
              <w:t>Внесение изменений в закон о бюджете</w:t>
            </w:r>
            <w:r w:rsidRPr="004B037A">
              <w:rPr>
                <w:rFonts w:ascii="Times New Roman" w:hAnsi="Times New Roman" w:cs="Times New Roman"/>
                <w:bCs/>
                <w:kern w:val="3"/>
                <w:sz w:val="24"/>
                <w:szCs w:val="24"/>
              </w:rPr>
              <w:t>», 6 «Бюджет для граждан» Анкеты для составления рейтинга субъектов Российской Федерации по уровню открытости бюджетных данных за 2024 год).</w:t>
            </w:r>
            <w:r>
              <w:rPr>
                <w:rFonts w:ascii="Times New Roman" w:hAnsi="Times New Roman" w:cs="Times New Roman"/>
                <w:bCs/>
                <w:kern w:val="3"/>
                <w:sz w:val="24"/>
                <w:szCs w:val="24"/>
              </w:rPr>
              <w:t xml:space="preserve"> </w:t>
            </w:r>
            <w:r w:rsidRPr="004B037A">
              <w:rPr>
                <w:rFonts w:ascii="Times New Roman" w:hAnsi="Times New Roman" w:cs="Times New Roman"/>
                <w:bCs/>
                <w:kern w:val="3"/>
                <w:sz w:val="24"/>
                <w:szCs w:val="24"/>
              </w:rPr>
              <w:t xml:space="preserve">Учитывая заинтересованность субъектов Российской Федерации в повышении уровня открытости и результатах рейтинга, считаем целесообразным направлять проект Методики не позднее 1 октября года, предшествующего году проведения мониторинга, </w:t>
            </w:r>
            <w:r w:rsidRPr="004B037A">
              <w:rPr>
                <w:rFonts w:ascii="Times New Roman" w:hAnsi="Times New Roman" w:cs="Times New Roman"/>
                <w:kern w:val="3"/>
                <w:sz w:val="24"/>
                <w:szCs w:val="24"/>
              </w:rPr>
              <w:t>что позволит субъектам Российской Федерации своевременно организовать работу по совершенствованию открытости бюджетных данных и вовлечению граждан в бюджетный процесс</w:t>
            </w:r>
          </w:p>
        </w:tc>
      </w:tr>
      <w:tr w:rsidR="00910E9A" w:rsidRPr="004B037A" w14:paraId="3A63077A" w14:textId="77777777" w:rsidTr="004B037A">
        <w:tc>
          <w:tcPr>
            <w:tcW w:w="576" w:type="dxa"/>
            <w:shd w:val="clear" w:color="auto" w:fill="auto"/>
          </w:tcPr>
          <w:p w14:paraId="222207A3" w14:textId="4C7AAAEC"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71</w:t>
            </w:r>
          </w:p>
        </w:tc>
        <w:tc>
          <w:tcPr>
            <w:tcW w:w="2714" w:type="dxa"/>
            <w:shd w:val="clear" w:color="auto" w:fill="auto"/>
          </w:tcPr>
          <w:p w14:paraId="0E8BCCBD" w14:textId="77777777" w:rsidR="00910E9A" w:rsidRPr="004B037A" w:rsidRDefault="00910E9A"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shd w:val="clear" w:color="auto" w:fill="FFFFFF"/>
              </w:rPr>
              <w:t>Замечание технического характера</w:t>
            </w:r>
          </w:p>
        </w:tc>
        <w:tc>
          <w:tcPr>
            <w:tcW w:w="2551" w:type="dxa"/>
            <w:shd w:val="clear" w:color="auto" w:fill="auto"/>
          </w:tcPr>
          <w:p w14:paraId="243A1DF1"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Саратовской области</w:t>
            </w:r>
          </w:p>
        </w:tc>
        <w:tc>
          <w:tcPr>
            <w:tcW w:w="9356" w:type="dxa"/>
            <w:shd w:val="clear" w:color="auto" w:fill="auto"/>
          </w:tcPr>
          <w:p w14:paraId="649B71A1" w14:textId="77777777"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color w:val="000000"/>
                <w:sz w:val="24"/>
                <w:szCs w:val="24"/>
              </w:rPr>
              <w:t xml:space="preserve">Необходимо устранить технические ошибки в анкете для составления рейтинга субъектов Российской Федерации по уровню открытости бюджетных данных: в графе «Баллы» по строке «раздел 11 «Продвижение бюджетных данных в сети Интернет» «4» заменить на </w:t>
            </w:r>
            <w:r w:rsidRPr="004B037A">
              <w:rPr>
                <w:rFonts w:ascii="Times New Roman" w:hAnsi="Times New Roman" w:cs="Times New Roman"/>
                <w:color w:val="000000"/>
                <w:sz w:val="24"/>
                <w:szCs w:val="24"/>
              </w:rPr>
              <w:lastRenderedPageBreak/>
              <w:t>«8», по строке «Итого по разделам 1-11 анкеты» – «130» на «138», а в шкале оценки показателя 11.1  исправить «за 2024 год» на «за 2023 год»</w:t>
            </w:r>
          </w:p>
        </w:tc>
      </w:tr>
      <w:tr w:rsidR="00910E9A" w:rsidRPr="004B037A" w14:paraId="66D2E193" w14:textId="77777777" w:rsidTr="00D16177">
        <w:trPr>
          <w:trHeight w:val="5731"/>
        </w:trPr>
        <w:tc>
          <w:tcPr>
            <w:tcW w:w="576" w:type="dxa"/>
            <w:shd w:val="clear" w:color="auto" w:fill="auto"/>
          </w:tcPr>
          <w:p w14:paraId="0422B2EF" w14:textId="3A4C227A"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176">
              <w:rPr>
                <w:rFonts w:ascii="Times New Roman" w:hAnsi="Times New Roman" w:cs="Times New Roman"/>
                <w:sz w:val="24"/>
                <w:szCs w:val="24"/>
              </w:rPr>
              <w:t>72</w:t>
            </w:r>
          </w:p>
        </w:tc>
        <w:tc>
          <w:tcPr>
            <w:tcW w:w="2714" w:type="dxa"/>
            <w:shd w:val="clear" w:color="auto" w:fill="auto"/>
          </w:tcPr>
          <w:p w14:paraId="4237259C" w14:textId="77777777" w:rsidR="00910E9A" w:rsidRPr="004B037A" w:rsidRDefault="00910E9A"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shd w:val="clear" w:color="auto" w:fill="FFFFFF"/>
              </w:rPr>
              <w:t>Замечание технического характера</w:t>
            </w:r>
          </w:p>
        </w:tc>
        <w:tc>
          <w:tcPr>
            <w:tcW w:w="2551" w:type="dxa"/>
            <w:shd w:val="clear" w:color="auto" w:fill="auto"/>
          </w:tcPr>
          <w:p w14:paraId="58AAA0A5" w14:textId="77777777" w:rsidR="00910E9A" w:rsidRPr="004B037A" w:rsidRDefault="00910E9A" w:rsidP="00B66832">
            <w:pPr>
              <w:snapToGrid w:val="0"/>
              <w:spacing w:before="40" w:after="40"/>
              <w:jc w:val="center"/>
              <w:rPr>
                <w:rFonts w:ascii="Times New Roman" w:hAnsi="Times New Roman" w:cs="Times New Roman"/>
                <w:sz w:val="24"/>
                <w:szCs w:val="24"/>
              </w:rPr>
            </w:pPr>
            <w:r w:rsidRPr="004B037A">
              <w:rPr>
                <w:rFonts w:ascii="Times New Roman" w:hAnsi="Times New Roman" w:cs="Times New Roman"/>
                <w:sz w:val="24"/>
                <w:szCs w:val="24"/>
              </w:rPr>
              <w:t>Департамент финансов Тюменской области</w:t>
            </w:r>
          </w:p>
        </w:tc>
        <w:tc>
          <w:tcPr>
            <w:tcW w:w="9356" w:type="dxa"/>
            <w:shd w:val="clear" w:color="auto" w:fill="auto"/>
          </w:tcPr>
          <w:p w14:paraId="044FF396" w14:textId="39DFF366" w:rsidR="00910E9A" w:rsidRPr="004B037A" w:rsidRDefault="00910E9A" w:rsidP="00B66832">
            <w:pPr>
              <w:snapToGrid w:val="0"/>
              <w:spacing w:before="40" w:after="40"/>
              <w:jc w:val="both"/>
              <w:rPr>
                <w:rFonts w:ascii="Times New Roman" w:hAnsi="Times New Roman" w:cs="Times New Roman"/>
                <w:color w:val="000000"/>
                <w:sz w:val="24"/>
                <w:szCs w:val="24"/>
              </w:rPr>
            </w:pPr>
            <w:r w:rsidRPr="004B037A">
              <w:rPr>
                <w:rFonts w:ascii="Times New Roman" w:hAnsi="Times New Roman" w:cs="Times New Roman"/>
                <w:color w:val="000000"/>
                <w:sz w:val="24"/>
                <w:szCs w:val="24"/>
              </w:rPr>
              <w:t xml:space="preserve">Итоговая максимальная оценка анкеты по разделам 1 </w:t>
            </w:r>
            <w:r>
              <w:rPr>
                <w:rFonts w:ascii="Times New Roman" w:hAnsi="Times New Roman" w:cs="Times New Roman"/>
                <w:color w:val="000000"/>
                <w:sz w:val="24"/>
                <w:szCs w:val="24"/>
              </w:rPr>
              <w:t>–</w:t>
            </w:r>
            <w:r w:rsidRPr="004B037A">
              <w:rPr>
                <w:rFonts w:ascii="Times New Roman" w:hAnsi="Times New Roman" w:cs="Times New Roman"/>
                <w:color w:val="000000"/>
                <w:sz w:val="24"/>
                <w:szCs w:val="24"/>
              </w:rPr>
              <w:t xml:space="preserve"> 11 указана 130 баллов.</w:t>
            </w:r>
            <w:r>
              <w:rPr>
                <w:rFonts w:ascii="Times New Roman" w:hAnsi="Times New Roman" w:cs="Times New Roman"/>
                <w:color w:val="000000"/>
                <w:sz w:val="24"/>
                <w:szCs w:val="24"/>
              </w:rPr>
              <w:t xml:space="preserve"> </w:t>
            </w:r>
            <w:r w:rsidRPr="004B037A">
              <w:rPr>
                <w:rFonts w:ascii="Times New Roman" w:hAnsi="Times New Roman" w:cs="Times New Roman"/>
                <w:color w:val="000000"/>
                <w:sz w:val="24"/>
                <w:szCs w:val="24"/>
              </w:rPr>
              <w:t>При суммировании разделов итоговая оценка по анкете составила 138 баллов. Предлагается уточнить методику расчета итоговой оценки</w:t>
            </w:r>
          </w:p>
          <w:tbl>
            <w:tblPr>
              <w:tblW w:w="45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271"/>
              <w:gridCol w:w="3260"/>
            </w:tblGrid>
            <w:tr w:rsidR="00910E9A" w:rsidRPr="004B037A" w14:paraId="1D6F0BDA" w14:textId="77777777" w:rsidTr="00EE7AB1">
              <w:trPr>
                <w:trHeight w:val="254"/>
              </w:trPr>
              <w:tc>
                <w:tcPr>
                  <w:tcW w:w="1271" w:type="dxa"/>
                  <w:tcMar>
                    <w:top w:w="0" w:type="dxa"/>
                    <w:left w:w="108" w:type="dxa"/>
                    <w:bottom w:w="0" w:type="dxa"/>
                    <w:right w:w="108" w:type="dxa"/>
                  </w:tcMar>
                </w:tcPr>
                <w:p w14:paraId="0A407FC3"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Раздел</w:t>
                  </w:r>
                </w:p>
              </w:tc>
              <w:tc>
                <w:tcPr>
                  <w:tcW w:w="3260" w:type="dxa"/>
                  <w:tcMar>
                    <w:top w:w="0" w:type="dxa"/>
                    <w:left w:w="108" w:type="dxa"/>
                    <w:bottom w:w="0" w:type="dxa"/>
                    <w:right w:w="108" w:type="dxa"/>
                  </w:tcMar>
                </w:tcPr>
                <w:p w14:paraId="67720D24"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Максимальный балл</w:t>
                  </w:r>
                </w:p>
              </w:tc>
            </w:tr>
            <w:tr w:rsidR="00910E9A" w:rsidRPr="004B037A" w14:paraId="63040120" w14:textId="77777777" w:rsidTr="00EE7AB1">
              <w:trPr>
                <w:trHeight w:val="254"/>
              </w:trPr>
              <w:tc>
                <w:tcPr>
                  <w:tcW w:w="1271" w:type="dxa"/>
                  <w:tcMar>
                    <w:top w:w="0" w:type="dxa"/>
                    <w:left w:w="108" w:type="dxa"/>
                    <w:bottom w:w="0" w:type="dxa"/>
                    <w:right w:w="108" w:type="dxa"/>
                  </w:tcMar>
                </w:tcPr>
                <w:p w14:paraId="482661A4"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037CBA4E"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10</w:t>
                  </w:r>
                </w:p>
              </w:tc>
            </w:tr>
            <w:tr w:rsidR="00910E9A" w:rsidRPr="004B037A" w14:paraId="29BED748" w14:textId="77777777" w:rsidTr="00EE7AB1">
              <w:trPr>
                <w:trHeight w:val="243"/>
              </w:trPr>
              <w:tc>
                <w:tcPr>
                  <w:tcW w:w="1271" w:type="dxa"/>
                  <w:tcMar>
                    <w:top w:w="0" w:type="dxa"/>
                    <w:left w:w="108" w:type="dxa"/>
                    <w:bottom w:w="0" w:type="dxa"/>
                    <w:right w:w="108" w:type="dxa"/>
                  </w:tcMar>
                </w:tcPr>
                <w:p w14:paraId="2BAC0AB5"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022392AE"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14</w:t>
                  </w:r>
                </w:p>
              </w:tc>
            </w:tr>
            <w:tr w:rsidR="00910E9A" w:rsidRPr="004B037A" w14:paraId="20AED92E" w14:textId="77777777" w:rsidTr="00EE7AB1">
              <w:trPr>
                <w:trHeight w:val="254"/>
              </w:trPr>
              <w:tc>
                <w:tcPr>
                  <w:tcW w:w="1271" w:type="dxa"/>
                  <w:tcMar>
                    <w:top w:w="0" w:type="dxa"/>
                    <w:left w:w="108" w:type="dxa"/>
                    <w:bottom w:w="0" w:type="dxa"/>
                    <w:right w:w="108" w:type="dxa"/>
                  </w:tcMar>
                </w:tcPr>
                <w:p w14:paraId="1955B63C"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083CD472"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14</w:t>
                  </w:r>
                </w:p>
              </w:tc>
            </w:tr>
            <w:tr w:rsidR="00910E9A" w:rsidRPr="004B037A" w14:paraId="3678BD62" w14:textId="77777777" w:rsidTr="00EE7AB1">
              <w:trPr>
                <w:trHeight w:val="254"/>
              </w:trPr>
              <w:tc>
                <w:tcPr>
                  <w:tcW w:w="1271" w:type="dxa"/>
                  <w:tcMar>
                    <w:top w:w="0" w:type="dxa"/>
                    <w:left w:w="108" w:type="dxa"/>
                    <w:bottom w:w="0" w:type="dxa"/>
                    <w:right w:w="108" w:type="dxa"/>
                  </w:tcMar>
                </w:tcPr>
                <w:p w14:paraId="6ECE834A"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038F95F6"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26</w:t>
                  </w:r>
                </w:p>
              </w:tc>
            </w:tr>
            <w:tr w:rsidR="00910E9A" w:rsidRPr="004B037A" w14:paraId="6269B40B" w14:textId="77777777" w:rsidTr="00EE7AB1">
              <w:trPr>
                <w:trHeight w:val="254"/>
              </w:trPr>
              <w:tc>
                <w:tcPr>
                  <w:tcW w:w="1271" w:type="dxa"/>
                  <w:tcMar>
                    <w:top w:w="0" w:type="dxa"/>
                    <w:left w:w="108" w:type="dxa"/>
                    <w:bottom w:w="0" w:type="dxa"/>
                    <w:right w:w="108" w:type="dxa"/>
                  </w:tcMar>
                </w:tcPr>
                <w:p w14:paraId="51062939"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74685AA0"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26</w:t>
                  </w:r>
                </w:p>
              </w:tc>
            </w:tr>
            <w:tr w:rsidR="00910E9A" w:rsidRPr="004B037A" w14:paraId="1DCF7E21" w14:textId="77777777" w:rsidTr="00EE7AB1">
              <w:trPr>
                <w:trHeight w:val="254"/>
              </w:trPr>
              <w:tc>
                <w:tcPr>
                  <w:tcW w:w="1271" w:type="dxa"/>
                  <w:tcMar>
                    <w:top w:w="0" w:type="dxa"/>
                    <w:left w:w="108" w:type="dxa"/>
                    <w:bottom w:w="0" w:type="dxa"/>
                    <w:right w:w="108" w:type="dxa"/>
                  </w:tcMar>
                </w:tcPr>
                <w:p w14:paraId="0C2CF6DF"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34077991"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5</w:t>
                  </w:r>
                </w:p>
              </w:tc>
            </w:tr>
            <w:tr w:rsidR="00910E9A" w:rsidRPr="004B037A" w14:paraId="21266C5C" w14:textId="77777777" w:rsidTr="00EE7AB1">
              <w:trPr>
                <w:trHeight w:val="254"/>
              </w:trPr>
              <w:tc>
                <w:tcPr>
                  <w:tcW w:w="1271" w:type="dxa"/>
                  <w:tcMar>
                    <w:top w:w="0" w:type="dxa"/>
                    <w:left w:w="108" w:type="dxa"/>
                    <w:bottom w:w="0" w:type="dxa"/>
                    <w:right w:w="108" w:type="dxa"/>
                  </w:tcMar>
                </w:tcPr>
                <w:p w14:paraId="3C267248"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29FB1A23"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10</w:t>
                  </w:r>
                </w:p>
              </w:tc>
            </w:tr>
            <w:tr w:rsidR="00910E9A" w:rsidRPr="004B037A" w14:paraId="42149EA9" w14:textId="77777777" w:rsidTr="00EE7AB1">
              <w:trPr>
                <w:trHeight w:val="243"/>
              </w:trPr>
              <w:tc>
                <w:tcPr>
                  <w:tcW w:w="1271" w:type="dxa"/>
                  <w:tcMar>
                    <w:top w:w="0" w:type="dxa"/>
                    <w:left w:w="108" w:type="dxa"/>
                    <w:bottom w:w="0" w:type="dxa"/>
                    <w:right w:w="108" w:type="dxa"/>
                  </w:tcMar>
                </w:tcPr>
                <w:p w14:paraId="5A17CF60"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5E7B7A6D"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10</w:t>
                  </w:r>
                </w:p>
              </w:tc>
            </w:tr>
            <w:tr w:rsidR="00910E9A" w:rsidRPr="004B037A" w14:paraId="1B4571DE" w14:textId="77777777" w:rsidTr="00EE7AB1">
              <w:trPr>
                <w:trHeight w:val="254"/>
              </w:trPr>
              <w:tc>
                <w:tcPr>
                  <w:tcW w:w="1271" w:type="dxa"/>
                  <w:tcMar>
                    <w:top w:w="0" w:type="dxa"/>
                    <w:left w:w="108" w:type="dxa"/>
                    <w:bottom w:w="0" w:type="dxa"/>
                    <w:right w:w="108" w:type="dxa"/>
                  </w:tcMar>
                </w:tcPr>
                <w:p w14:paraId="2C1784EC"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1D532F2C"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9</w:t>
                  </w:r>
                </w:p>
              </w:tc>
            </w:tr>
            <w:tr w:rsidR="00910E9A" w:rsidRPr="004B037A" w14:paraId="49CB686C" w14:textId="77777777" w:rsidTr="00EE7AB1">
              <w:trPr>
                <w:trHeight w:val="254"/>
              </w:trPr>
              <w:tc>
                <w:tcPr>
                  <w:tcW w:w="1271" w:type="dxa"/>
                  <w:tcMar>
                    <w:top w:w="0" w:type="dxa"/>
                    <w:left w:w="108" w:type="dxa"/>
                    <w:bottom w:w="0" w:type="dxa"/>
                    <w:right w:w="108" w:type="dxa"/>
                  </w:tcMar>
                </w:tcPr>
                <w:p w14:paraId="522E250B"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4F4FF734"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6</w:t>
                  </w:r>
                </w:p>
              </w:tc>
            </w:tr>
            <w:tr w:rsidR="00910E9A" w:rsidRPr="004B037A" w14:paraId="53A589C6" w14:textId="77777777" w:rsidTr="00EE7AB1">
              <w:trPr>
                <w:trHeight w:val="254"/>
              </w:trPr>
              <w:tc>
                <w:tcPr>
                  <w:tcW w:w="1271" w:type="dxa"/>
                  <w:tcMar>
                    <w:top w:w="0" w:type="dxa"/>
                    <w:left w:w="108" w:type="dxa"/>
                    <w:bottom w:w="0" w:type="dxa"/>
                    <w:right w:w="108" w:type="dxa"/>
                  </w:tcMar>
                </w:tcPr>
                <w:p w14:paraId="1B71CB9B" w14:textId="77777777" w:rsidR="00910E9A" w:rsidRPr="004B037A" w:rsidRDefault="00910E9A" w:rsidP="00B66832">
                  <w:pPr>
                    <w:pStyle w:val="aa"/>
                    <w:numPr>
                      <w:ilvl w:val="0"/>
                      <w:numId w:val="25"/>
                    </w:numPr>
                    <w:suppressAutoHyphens/>
                    <w:autoSpaceDN w:val="0"/>
                    <w:snapToGrid w:val="0"/>
                    <w:spacing w:before="40" w:after="40" w:line="240" w:lineRule="auto"/>
                    <w:ind w:left="0"/>
                    <w:contextualSpacing w:val="0"/>
                    <w:textAlignment w:val="baseline"/>
                    <w:rPr>
                      <w:rFonts w:ascii="Times New Roman" w:hAnsi="Times New Roman" w:cs="Times New Roman"/>
                      <w:sz w:val="24"/>
                      <w:szCs w:val="24"/>
                    </w:rPr>
                  </w:pPr>
                </w:p>
              </w:tc>
              <w:tc>
                <w:tcPr>
                  <w:tcW w:w="3260" w:type="dxa"/>
                  <w:tcMar>
                    <w:top w:w="0" w:type="dxa"/>
                    <w:left w:w="108" w:type="dxa"/>
                    <w:bottom w:w="0" w:type="dxa"/>
                    <w:right w:w="108" w:type="dxa"/>
                  </w:tcMar>
                </w:tcPr>
                <w:p w14:paraId="779CC103"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8</w:t>
                  </w:r>
                </w:p>
              </w:tc>
            </w:tr>
            <w:tr w:rsidR="00910E9A" w:rsidRPr="004B037A" w14:paraId="2405636D" w14:textId="77777777" w:rsidTr="00EE7AB1">
              <w:trPr>
                <w:trHeight w:val="254"/>
              </w:trPr>
              <w:tc>
                <w:tcPr>
                  <w:tcW w:w="1271" w:type="dxa"/>
                  <w:tcMar>
                    <w:top w:w="0" w:type="dxa"/>
                    <w:left w:w="108" w:type="dxa"/>
                    <w:bottom w:w="0" w:type="dxa"/>
                    <w:right w:w="108" w:type="dxa"/>
                  </w:tcMar>
                </w:tcPr>
                <w:p w14:paraId="10A34A2C" w14:textId="77777777" w:rsidR="00910E9A" w:rsidRPr="004B037A" w:rsidRDefault="00910E9A" w:rsidP="00B66832">
                  <w:pPr>
                    <w:snapToGrid w:val="0"/>
                    <w:spacing w:before="40" w:after="40" w:line="240" w:lineRule="auto"/>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Итого:</w:t>
                  </w:r>
                </w:p>
              </w:tc>
              <w:tc>
                <w:tcPr>
                  <w:tcW w:w="3260" w:type="dxa"/>
                  <w:tcMar>
                    <w:top w:w="0" w:type="dxa"/>
                    <w:left w:w="108" w:type="dxa"/>
                    <w:bottom w:w="0" w:type="dxa"/>
                    <w:right w:w="108" w:type="dxa"/>
                  </w:tcMar>
                </w:tcPr>
                <w:p w14:paraId="63613A45" w14:textId="77777777" w:rsidR="00910E9A" w:rsidRPr="004B037A" w:rsidRDefault="00910E9A" w:rsidP="00B66832">
                  <w:pPr>
                    <w:snapToGrid w:val="0"/>
                    <w:spacing w:before="40" w:after="40" w:line="240" w:lineRule="auto"/>
                    <w:jc w:val="center"/>
                    <w:outlineLvl w:val="0"/>
                    <w:rPr>
                      <w:rFonts w:ascii="Times New Roman" w:hAnsi="Times New Roman" w:cs="Times New Roman"/>
                      <w:color w:val="000000"/>
                      <w:sz w:val="24"/>
                      <w:szCs w:val="24"/>
                    </w:rPr>
                  </w:pPr>
                  <w:r w:rsidRPr="004B037A">
                    <w:rPr>
                      <w:rFonts w:ascii="Times New Roman" w:hAnsi="Times New Roman" w:cs="Times New Roman"/>
                      <w:color w:val="000000"/>
                      <w:sz w:val="24"/>
                      <w:szCs w:val="24"/>
                    </w:rPr>
                    <w:t>138</w:t>
                  </w:r>
                </w:p>
              </w:tc>
            </w:tr>
          </w:tbl>
          <w:p w14:paraId="7DC417D2" w14:textId="77777777" w:rsidR="00910E9A" w:rsidRPr="004B037A" w:rsidRDefault="00910E9A" w:rsidP="00B66832">
            <w:pPr>
              <w:snapToGrid w:val="0"/>
              <w:spacing w:before="40" w:after="40"/>
              <w:jc w:val="both"/>
              <w:rPr>
                <w:rFonts w:ascii="Times New Roman" w:hAnsi="Times New Roman" w:cs="Times New Roman"/>
                <w:sz w:val="24"/>
                <w:szCs w:val="24"/>
              </w:rPr>
            </w:pPr>
          </w:p>
        </w:tc>
      </w:tr>
      <w:tr w:rsidR="00910E9A" w:rsidRPr="004B037A" w14:paraId="513B224E" w14:textId="77777777" w:rsidTr="004B037A">
        <w:tc>
          <w:tcPr>
            <w:tcW w:w="576" w:type="dxa"/>
            <w:shd w:val="clear" w:color="auto" w:fill="auto"/>
          </w:tcPr>
          <w:p w14:paraId="4324C235" w14:textId="2FA7FFDA"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73</w:t>
            </w:r>
          </w:p>
        </w:tc>
        <w:tc>
          <w:tcPr>
            <w:tcW w:w="2714" w:type="dxa"/>
            <w:shd w:val="clear" w:color="auto" w:fill="auto"/>
          </w:tcPr>
          <w:p w14:paraId="743B441E" w14:textId="77777777" w:rsidR="00910E9A" w:rsidRPr="004B037A" w:rsidRDefault="00910E9A"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Отсутствие замечаний и предложений</w:t>
            </w:r>
          </w:p>
        </w:tc>
        <w:tc>
          <w:tcPr>
            <w:tcW w:w="2551" w:type="dxa"/>
            <w:shd w:val="clear" w:color="auto" w:fill="auto"/>
          </w:tcPr>
          <w:p w14:paraId="20B11D13" w14:textId="77777777" w:rsidR="00910E9A" w:rsidRPr="004B037A" w:rsidRDefault="00910E9A"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Донецкой Народной Республики</w:t>
            </w:r>
          </w:p>
        </w:tc>
        <w:tc>
          <w:tcPr>
            <w:tcW w:w="9356" w:type="dxa"/>
            <w:shd w:val="clear" w:color="auto" w:fill="auto"/>
          </w:tcPr>
          <w:p w14:paraId="45B52437" w14:textId="77777777"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Замечания и предложения к проекту Методики составления рейтинга субъектов РФ по уровню открытости бюджетных данных за 2024 год отсутствуют</w:t>
            </w:r>
          </w:p>
        </w:tc>
      </w:tr>
      <w:tr w:rsidR="00910E9A" w:rsidRPr="004B037A" w14:paraId="3D5278C1" w14:textId="77777777" w:rsidTr="004B037A">
        <w:tc>
          <w:tcPr>
            <w:tcW w:w="576" w:type="dxa"/>
            <w:shd w:val="clear" w:color="auto" w:fill="auto"/>
          </w:tcPr>
          <w:p w14:paraId="37BE632C" w14:textId="08B57773"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74</w:t>
            </w:r>
          </w:p>
        </w:tc>
        <w:tc>
          <w:tcPr>
            <w:tcW w:w="2714" w:type="dxa"/>
            <w:shd w:val="clear" w:color="auto" w:fill="auto"/>
          </w:tcPr>
          <w:p w14:paraId="1DEF4E9A" w14:textId="45975AE1" w:rsidR="00910E9A" w:rsidRPr="004B037A" w:rsidRDefault="00910E9A"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Отсутствие замечаний и предложений</w:t>
            </w:r>
          </w:p>
        </w:tc>
        <w:tc>
          <w:tcPr>
            <w:tcW w:w="2551" w:type="dxa"/>
            <w:shd w:val="clear" w:color="auto" w:fill="auto"/>
          </w:tcPr>
          <w:p w14:paraId="00A72598" w14:textId="5A8641DA" w:rsidR="00910E9A" w:rsidRPr="004B037A" w:rsidRDefault="00910E9A"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 xml:space="preserve">Министерство финансов и </w:t>
            </w:r>
            <w:r w:rsidRPr="004B037A">
              <w:rPr>
                <w:rFonts w:ascii="Times New Roman" w:eastAsia="Times New Roman" w:hAnsi="Times New Roman" w:cs="Times New Roman"/>
                <w:sz w:val="24"/>
                <w:szCs w:val="24"/>
              </w:rPr>
              <w:lastRenderedPageBreak/>
              <w:t>бюджетного контроля Курской области</w:t>
            </w:r>
          </w:p>
        </w:tc>
        <w:tc>
          <w:tcPr>
            <w:tcW w:w="9356" w:type="dxa"/>
            <w:shd w:val="clear" w:color="auto" w:fill="auto"/>
          </w:tcPr>
          <w:p w14:paraId="2759DBD0" w14:textId="6B993969"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lastRenderedPageBreak/>
              <w:t>Замечания и предложения к проекту Методики составления рейтинга субъектов РФ по уровню открытости бюджетных данных за 2023 год отсутствуют</w:t>
            </w:r>
          </w:p>
        </w:tc>
      </w:tr>
      <w:tr w:rsidR="00910E9A" w:rsidRPr="004B037A" w14:paraId="35528D4D" w14:textId="77777777" w:rsidTr="004B037A">
        <w:tc>
          <w:tcPr>
            <w:tcW w:w="576" w:type="dxa"/>
            <w:shd w:val="clear" w:color="auto" w:fill="auto"/>
          </w:tcPr>
          <w:p w14:paraId="649FD962" w14:textId="25669A0F" w:rsidR="00910E9A" w:rsidRPr="004B037A" w:rsidRDefault="00910E9A" w:rsidP="00B66832">
            <w:pPr>
              <w:snapToGrid w:val="0"/>
              <w:spacing w:before="40" w:after="40"/>
              <w:jc w:val="center"/>
              <w:rPr>
                <w:rFonts w:ascii="Times New Roman" w:hAnsi="Times New Roman" w:cs="Times New Roman"/>
                <w:sz w:val="24"/>
                <w:szCs w:val="24"/>
              </w:rPr>
            </w:pPr>
            <w:r>
              <w:rPr>
                <w:rFonts w:ascii="Times New Roman" w:hAnsi="Times New Roman" w:cs="Times New Roman"/>
                <w:sz w:val="24"/>
                <w:szCs w:val="24"/>
              </w:rPr>
              <w:t>1</w:t>
            </w:r>
            <w:r w:rsidR="00482176">
              <w:rPr>
                <w:rFonts w:ascii="Times New Roman" w:hAnsi="Times New Roman" w:cs="Times New Roman"/>
                <w:sz w:val="24"/>
                <w:szCs w:val="24"/>
              </w:rPr>
              <w:t>75</w:t>
            </w:r>
          </w:p>
        </w:tc>
        <w:tc>
          <w:tcPr>
            <w:tcW w:w="2714" w:type="dxa"/>
            <w:shd w:val="clear" w:color="auto" w:fill="auto"/>
          </w:tcPr>
          <w:p w14:paraId="636376A4" w14:textId="77777777" w:rsidR="00910E9A" w:rsidRPr="004B037A" w:rsidRDefault="00910E9A" w:rsidP="00B66832">
            <w:pPr>
              <w:snapToGrid w:val="0"/>
              <w:spacing w:before="40" w:after="40"/>
              <w:rPr>
                <w:rFonts w:ascii="Times New Roman" w:hAnsi="Times New Roman" w:cs="Times New Roman"/>
                <w:sz w:val="24"/>
                <w:szCs w:val="24"/>
              </w:rPr>
            </w:pPr>
            <w:r w:rsidRPr="004B037A">
              <w:rPr>
                <w:rFonts w:ascii="Times New Roman" w:hAnsi="Times New Roman" w:cs="Times New Roman"/>
                <w:sz w:val="24"/>
                <w:szCs w:val="24"/>
              </w:rPr>
              <w:t>Отсутствие замечаний и предложений</w:t>
            </w:r>
          </w:p>
        </w:tc>
        <w:tc>
          <w:tcPr>
            <w:tcW w:w="2551" w:type="dxa"/>
            <w:shd w:val="clear" w:color="auto" w:fill="auto"/>
          </w:tcPr>
          <w:p w14:paraId="79CB5CF2" w14:textId="77777777" w:rsidR="00910E9A" w:rsidRPr="004B037A" w:rsidRDefault="00910E9A" w:rsidP="00B66832">
            <w:pPr>
              <w:snapToGrid w:val="0"/>
              <w:spacing w:before="40" w:after="40"/>
              <w:jc w:val="center"/>
              <w:rPr>
                <w:rFonts w:ascii="Times New Roman" w:eastAsia="Times New Roman" w:hAnsi="Times New Roman" w:cs="Times New Roman"/>
                <w:sz w:val="24"/>
                <w:szCs w:val="24"/>
              </w:rPr>
            </w:pPr>
            <w:r w:rsidRPr="004B037A">
              <w:rPr>
                <w:rFonts w:ascii="Times New Roman" w:eastAsia="Times New Roman" w:hAnsi="Times New Roman" w:cs="Times New Roman"/>
                <w:sz w:val="24"/>
                <w:szCs w:val="24"/>
              </w:rPr>
              <w:t>Министерство финансов Карачаево-Черкесской Республики</w:t>
            </w:r>
          </w:p>
        </w:tc>
        <w:tc>
          <w:tcPr>
            <w:tcW w:w="9356" w:type="dxa"/>
            <w:shd w:val="clear" w:color="auto" w:fill="auto"/>
          </w:tcPr>
          <w:p w14:paraId="09B9BB49" w14:textId="77777777" w:rsidR="00910E9A" w:rsidRPr="004B037A" w:rsidRDefault="00910E9A" w:rsidP="00B66832">
            <w:pPr>
              <w:snapToGrid w:val="0"/>
              <w:spacing w:before="40" w:after="40"/>
              <w:jc w:val="both"/>
              <w:rPr>
                <w:rFonts w:ascii="Times New Roman" w:hAnsi="Times New Roman" w:cs="Times New Roman"/>
                <w:sz w:val="24"/>
                <w:szCs w:val="24"/>
              </w:rPr>
            </w:pPr>
            <w:r w:rsidRPr="004B037A">
              <w:rPr>
                <w:rFonts w:ascii="Times New Roman" w:hAnsi="Times New Roman" w:cs="Times New Roman"/>
                <w:sz w:val="24"/>
                <w:szCs w:val="24"/>
              </w:rPr>
              <w:t>Замечания и предложения к проекту Методики составления рейтинга субъектов РФ по уровню открытости бюджетных данных за 2024 год отсутствуют</w:t>
            </w:r>
          </w:p>
        </w:tc>
      </w:tr>
    </w:tbl>
    <w:p w14:paraId="00A4876A" w14:textId="77777777" w:rsidR="00CD642C" w:rsidRPr="000B1032" w:rsidRDefault="00CD642C" w:rsidP="00824B19">
      <w:pPr>
        <w:spacing w:after="0" w:line="240" w:lineRule="auto"/>
        <w:jc w:val="center"/>
        <w:rPr>
          <w:rFonts w:ascii="Times New Roman" w:hAnsi="Times New Roman" w:cs="Times New Roman"/>
        </w:rPr>
      </w:pPr>
    </w:p>
    <w:sectPr w:rsidR="00CD642C" w:rsidRPr="000B1032" w:rsidSect="00300079">
      <w:footerReference w:type="default" r:id="rId16"/>
      <w:pgSz w:w="16838" w:h="11906" w:orient="landscape"/>
      <w:pgMar w:top="1701"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9530" w14:textId="77777777" w:rsidR="00300079" w:rsidRDefault="00300079" w:rsidP="00F2469A">
      <w:pPr>
        <w:spacing w:after="0" w:line="240" w:lineRule="auto"/>
      </w:pPr>
      <w:r>
        <w:separator/>
      </w:r>
    </w:p>
  </w:endnote>
  <w:endnote w:type="continuationSeparator" w:id="0">
    <w:p w14:paraId="43D53C96" w14:textId="77777777" w:rsidR="00300079" w:rsidRDefault="00300079" w:rsidP="00F2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411895"/>
      <w:docPartObj>
        <w:docPartGallery w:val="Page Numbers (Bottom of Page)"/>
        <w:docPartUnique/>
      </w:docPartObj>
    </w:sdtPr>
    <w:sdtEndPr>
      <w:rPr>
        <w:rFonts w:ascii="Times New Roman" w:hAnsi="Times New Roman" w:cs="Times New Roman"/>
      </w:rPr>
    </w:sdtEndPr>
    <w:sdtContent>
      <w:p w14:paraId="097A46AF" w14:textId="77777777" w:rsidR="00DE3DBD" w:rsidRPr="00884AD4" w:rsidRDefault="00DE3DBD">
        <w:pPr>
          <w:pStyle w:val="a7"/>
          <w:jc w:val="center"/>
          <w:rPr>
            <w:rFonts w:ascii="Times New Roman" w:hAnsi="Times New Roman" w:cs="Times New Roman"/>
          </w:rPr>
        </w:pPr>
        <w:r w:rsidRPr="00884AD4">
          <w:rPr>
            <w:rFonts w:ascii="Times New Roman" w:hAnsi="Times New Roman" w:cs="Times New Roman"/>
          </w:rPr>
          <w:fldChar w:fldCharType="begin"/>
        </w:r>
        <w:r w:rsidRPr="00884AD4">
          <w:rPr>
            <w:rFonts w:ascii="Times New Roman" w:hAnsi="Times New Roman" w:cs="Times New Roman"/>
          </w:rPr>
          <w:instrText>PAGE   \* MERGEFORMAT</w:instrText>
        </w:r>
        <w:r w:rsidRPr="00884AD4">
          <w:rPr>
            <w:rFonts w:ascii="Times New Roman" w:hAnsi="Times New Roman" w:cs="Times New Roman"/>
          </w:rPr>
          <w:fldChar w:fldCharType="separate"/>
        </w:r>
        <w:r w:rsidR="00EF4545">
          <w:rPr>
            <w:rFonts w:ascii="Times New Roman" w:hAnsi="Times New Roman" w:cs="Times New Roman"/>
            <w:noProof/>
          </w:rPr>
          <w:t>86</w:t>
        </w:r>
        <w:r w:rsidRPr="00884AD4">
          <w:rPr>
            <w:rFonts w:ascii="Times New Roman" w:hAnsi="Times New Roman" w:cs="Times New Roman"/>
          </w:rPr>
          <w:fldChar w:fldCharType="end"/>
        </w:r>
      </w:p>
    </w:sdtContent>
  </w:sdt>
  <w:p w14:paraId="32F65176" w14:textId="77777777" w:rsidR="00DE3DBD" w:rsidRDefault="00DE3D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304C" w14:textId="77777777" w:rsidR="00300079" w:rsidRDefault="00300079" w:rsidP="00F2469A">
      <w:pPr>
        <w:spacing w:after="0" w:line="240" w:lineRule="auto"/>
      </w:pPr>
      <w:r>
        <w:separator/>
      </w:r>
    </w:p>
  </w:footnote>
  <w:footnote w:type="continuationSeparator" w:id="0">
    <w:p w14:paraId="56B3CEAE" w14:textId="77777777" w:rsidR="00300079" w:rsidRDefault="00300079" w:rsidP="00F2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EBF"/>
    <w:multiLevelType w:val="hybridMultilevel"/>
    <w:tmpl w:val="E4F896D8"/>
    <w:lvl w:ilvl="0" w:tplc="01CAF09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131D0"/>
    <w:multiLevelType w:val="hybridMultilevel"/>
    <w:tmpl w:val="6C06901A"/>
    <w:lvl w:ilvl="0" w:tplc="D00032F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061EF0"/>
    <w:multiLevelType w:val="hybridMultilevel"/>
    <w:tmpl w:val="205CAAD8"/>
    <w:lvl w:ilvl="0" w:tplc="426EEF64">
      <w:start w:val="1"/>
      <w:numFmt w:val="russianLower"/>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40B1C"/>
    <w:multiLevelType w:val="hybridMultilevel"/>
    <w:tmpl w:val="E5349A70"/>
    <w:lvl w:ilvl="0" w:tplc="D00032F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E74D7"/>
    <w:multiLevelType w:val="hybridMultilevel"/>
    <w:tmpl w:val="534ACEF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DD32BD"/>
    <w:multiLevelType w:val="hybridMultilevel"/>
    <w:tmpl w:val="6FC41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2052D"/>
    <w:multiLevelType w:val="hybridMultilevel"/>
    <w:tmpl w:val="86CA7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5B1AD6"/>
    <w:multiLevelType w:val="hybridMultilevel"/>
    <w:tmpl w:val="ABE4D432"/>
    <w:lvl w:ilvl="0" w:tplc="171AC02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EF193F"/>
    <w:multiLevelType w:val="hybridMultilevel"/>
    <w:tmpl w:val="84821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C81AF4"/>
    <w:multiLevelType w:val="hybridMultilevel"/>
    <w:tmpl w:val="E1B8F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84CA4"/>
    <w:multiLevelType w:val="hybridMultilevel"/>
    <w:tmpl w:val="F612C90A"/>
    <w:lvl w:ilvl="0" w:tplc="01CAF09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737DBC"/>
    <w:multiLevelType w:val="hybridMultilevel"/>
    <w:tmpl w:val="64C0B0E4"/>
    <w:lvl w:ilvl="0" w:tplc="F7FAE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156B0E"/>
    <w:multiLevelType w:val="hybridMultilevel"/>
    <w:tmpl w:val="7CE25E9C"/>
    <w:lvl w:ilvl="0" w:tplc="D00032F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B317EF"/>
    <w:multiLevelType w:val="hybridMultilevel"/>
    <w:tmpl w:val="14208FBE"/>
    <w:lvl w:ilvl="0" w:tplc="E96A29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B46D13"/>
    <w:multiLevelType w:val="hybridMultilevel"/>
    <w:tmpl w:val="0CF09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AA1385"/>
    <w:multiLevelType w:val="hybridMultilevel"/>
    <w:tmpl w:val="B7304D4C"/>
    <w:lvl w:ilvl="0" w:tplc="520046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9EB7B0C"/>
    <w:multiLevelType w:val="hybridMultilevel"/>
    <w:tmpl w:val="0E10FAB8"/>
    <w:lvl w:ilvl="0" w:tplc="8D740228">
      <w:start w:val="1"/>
      <w:numFmt w:val="decimal"/>
      <w:pStyle w:val="a"/>
      <w:lvlText w:val="Таблица %1 - "/>
      <w:lvlJc w:val="left"/>
      <w:pPr>
        <w:ind w:left="786"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7C61FF"/>
    <w:multiLevelType w:val="multilevel"/>
    <w:tmpl w:val="8E0843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5926"/>
    <w:multiLevelType w:val="multilevel"/>
    <w:tmpl w:val="B67409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972178"/>
    <w:multiLevelType w:val="multilevel"/>
    <w:tmpl w:val="7CECE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1336EA"/>
    <w:multiLevelType w:val="hybridMultilevel"/>
    <w:tmpl w:val="586C9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0910D2"/>
    <w:multiLevelType w:val="multilevel"/>
    <w:tmpl w:val="1AD47F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51D0541"/>
    <w:multiLevelType w:val="hybridMultilevel"/>
    <w:tmpl w:val="0F06DF9E"/>
    <w:lvl w:ilvl="0" w:tplc="BCD26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6845024"/>
    <w:multiLevelType w:val="hybridMultilevel"/>
    <w:tmpl w:val="2B2CB4B8"/>
    <w:lvl w:ilvl="0" w:tplc="72D02830">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04C08"/>
    <w:multiLevelType w:val="hybridMultilevel"/>
    <w:tmpl w:val="2DEC3090"/>
    <w:lvl w:ilvl="0" w:tplc="D00032F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6A0C6E"/>
    <w:multiLevelType w:val="hybridMultilevel"/>
    <w:tmpl w:val="7C7C1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253184"/>
    <w:multiLevelType w:val="hybridMultilevel"/>
    <w:tmpl w:val="9190E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31629E"/>
    <w:multiLevelType w:val="hybridMultilevel"/>
    <w:tmpl w:val="3F92397C"/>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963481"/>
    <w:multiLevelType w:val="hybridMultilevel"/>
    <w:tmpl w:val="EF041406"/>
    <w:lvl w:ilvl="0" w:tplc="C5525206">
      <w:start w:val="1"/>
      <w:numFmt w:val="russianLower"/>
      <w:lvlText w:val="%1)"/>
      <w:lvlJc w:val="left"/>
      <w:pPr>
        <w:ind w:left="720" w:hanging="360"/>
      </w:pPr>
      <w:rPr>
        <w:rFonts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87D59"/>
    <w:multiLevelType w:val="hybridMultilevel"/>
    <w:tmpl w:val="11589D72"/>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D220AB"/>
    <w:multiLevelType w:val="hybridMultilevel"/>
    <w:tmpl w:val="EEE0CDFE"/>
    <w:lvl w:ilvl="0" w:tplc="D00032F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1B67C6"/>
    <w:multiLevelType w:val="multilevel"/>
    <w:tmpl w:val="0E260A7A"/>
    <w:lvl w:ilvl="0">
      <w:start w:val="2"/>
      <w:numFmt w:val="russianLow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C96D7A"/>
    <w:multiLevelType w:val="multilevel"/>
    <w:tmpl w:val="63227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3E38C2"/>
    <w:multiLevelType w:val="multilevel"/>
    <w:tmpl w:val="6E8C8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6A335F"/>
    <w:multiLevelType w:val="hybridMultilevel"/>
    <w:tmpl w:val="070A81CE"/>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977810"/>
    <w:multiLevelType w:val="hybridMultilevel"/>
    <w:tmpl w:val="05C2240C"/>
    <w:lvl w:ilvl="0" w:tplc="59E63388">
      <w:start w:val="1"/>
      <w:numFmt w:val="decimal"/>
      <w:pStyle w:val="2"/>
      <w:lvlText w:val="Раздел %1."/>
      <w:lvlJc w:val="left"/>
      <w:pPr>
        <w:ind w:left="1353" w:hanging="360"/>
      </w:pPr>
      <w:rPr>
        <w:rFonts w:ascii="Times New Roman" w:hAnsi="Times New Roman" w:hint="default"/>
        <w:b/>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28E7C8A"/>
    <w:multiLevelType w:val="hybridMultilevel"/>
    <w:tmpl w:val="6F3857C0"/>
    <w:lvl w:ilvl="0" w:tplc="9A70280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33186F"/>
    <w:multiLevelType w:val="hybridMultilevel"/>
    <w:tmpl w:val="28F0D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7D3B5F"/>
    <w:multiLevelType w:val="hybridMultilevel"/>
    <w:tmpl w:val="1B1C68A6"/>
    <w:lvl w:ilvl="0" w:tplc="3EAE2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CE643E"/>
    <w:multiLevelType w:val="multilevel"/>
    <w:tmpl w:val="A1BAF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9B04EC"/>
    <w:multiLevelType w:val="hybridMultilevel"/>
    <w:tmpl w:val="FC6081AC"/>
    <w:lvl w:ilvl="0" w:tplc="D00032F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51642D"/>
    <w:multiLevelType w:val="multilevel"/>
    <w:tmpl w:val="D6FE7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1F4369"/>
    <w:multiLevelType w:val="hybridMultilevel"/>
    <w:tmpl w:val="B8E0EB68"/>
    <w:lvl w:ilvl="0" w:tplc="3F6C9044">
      <w:start w:val="1"/>
      <w:numFmt w:val="decimal"/>
      <w:lvlText w:val="%1)"/>
      <w:lvlJc w:val="left"/>
      <w:pPr>
        <w:ind w:left="720" w:hanging="360"/>
      </w:pPr>
      <w:rPr>
        <w:rFonts w:ascii="Times New Roman" w:hAnsi="Times New Roman" w:hint="default"/>
        <w:b w:val="0"/>
        <w:i w:val="0"/>
        <w:color w:val="auto"/>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B9594D"/>
    <w:multiLevelType w:val="hybridMultilevel"/>
    <w:tmpl w:val="62BACF22"/>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9224951">
    <w:abstractNumId w:val="29"/>
  </w:num>
  <w:num w:numId="2" w16cid:durableId="2112698804">
    <w:abstractNumId w:val="43"/>
  </w:num>
  <w:num w:numId="3" w16cid:durableId="1510212216">
    <w:abstractNumId w:val="27"/>
  </w:num>
  <w:num w:numId="4" w16cid:durableId="1303119376">
    <w:abstractNumId w:val="34"/>
  </w:num>
  <w:num w:numId="5" w16cid:durableId="196085269">
    <w:abstractNumId w:val="37"/>
  </w:num>
  <w:num w:numId="6" w16cid:durableId="65037945">
    <w:abstractNumId w:val="7"/>
  </w:num>
  <w:num w:numId="7" w16cid:durableId="1410227940">
    <w:abstractNumId w:val="36"/>
  </w:num>
  <w:num w:numId="8" w16cid:durableId="547881021">
    <w:abstractNumId w:val="31"/>
  </w:num>
  <w:num w:numId="9" w16cid:durableId="88430073">
    <w:abstractNumId w:val="33"/>
  </w:num>
  <w:num w:numId="10" w16cid:durableId="1676766234">
    <w:abstractNumId w:val="35"/>
  </w:num>
  <w:num w:numId="11" w16cid:durableId="1472288257">
    <w:abstractNumId w:val="16"/>
  </w:num>
  <w:num w:numId="12" w16cid:durableId="1502500495">
    <w:abstractNumId w:val="28"/>
  </w:num>
  <w:num w:numId="13" w16cid:durableId="374475184">
    <w:abstractNumId w:val="26"/>
  </w:num>
  <w:num w:numId="14" w16cid:durableId="2130739125">
    <w:abstractNumId w:val="23"/>
  </w:num>
  <w:num w:numId="15" w16cid:durableId="1514952861">
    <w:abstractNumId w:val="15"/>
  </w:num>
  <w:num w:numId="16" w16cid:durableId="1679888936">
    <w:abstractNumId w:val="38"/>
  </w:num>
  <w:num w:numId="17" w16cid:durableId="1486701226">
    <w:abstractNumId w:val="4"/>
  </w:num>
  <w:num w:numId="18" w16cid:durableId="1813131721">
    <w:abstractNumId w:val="18"/>
  </w:num>
  <w:num w:numId="19" w16cid:durableId="2129080696">
    <w:abstractNumId w:val="11"/>
  </w:num>
  <w:num w:numId="20" w16cid:durableId="746538505">
    <w:abstractNumId w:val="13"/>
  </w:num>
  <w:num w:numId="21" w16cid:durableId="207884157">
    <w:abstractNumId w:val="22"/>
  </w:num>
  <w:num w:numId="22" w16cid:durableId="1546912170">
    <w:abstractNumId w:val="2"/>
  </w:num>
  <w:num w:numId="23" w16cid:durableId="2082679285">
    <w:abstractNumId w:val="6"/>
  </w:num>
  <w:num w:numId="24" w16cid:durableId="132918392">
    <w:abstractNumId w:val="35"/>
  </w:num>
  <w:num w:numId="25" w16cid:durableId="2709271">
    <w:abstractNumId w:val="21"/>
  </w:num>
  <w:num w:numId="26" w16cid:durableId="711926429">
    <w:abstractNumId w:val="41"/>
  </w:num>
  <w:num w:numId="27" w16cid:durableId="1825196712">
    <w:abstractNumId w:val="5"/>
  </w:num>
  <w:num w:numId="28" w16cid:durableId="2019504405">
    <w:abstractNumId w:val="32"/>
  </w:num>
  <w:num w:numId="29" w16cid:durableId="1471048061">
    <w:abstractNumId w:val="19"/>
  </w:num>
  <w:num w:numId="30" w16cid:durableId="1876892296">
    <w:abstractNumId w:val="17"/>
  </w:num>
  <w:num w:numId="31" w16cid:durableId="446124897">
    <w:abstractNumId w:val="9"/>
  </w:num>
  <w:num w:numId="32" w16cid:durableId="1053847626">
    <w:abstractNumId w:val="3"/>
  </w:num>
  <w:num w:numId="33" w16cid:durableId="700940149">
    <w:abstractNumId w:val="42"/>
  </w:num>
  <w:num w:numId="34" w16cid:durableId="736438654">
    <w:abstractNumId w:val="14"/>
  </w:num>
  <w:num w:numId="35" w16cid:durableId="1539199519">
    <w:abstractNumId w:val="25"/>
  </w:num>
  <w:num w:numId="36" w16cid:durableId="99423862">
    <w:abstractNumId w:val="24"/>
  </w:num>
  <w:num w:numId="37" w16cid:durableId="308171841">
    <w:abstractNumId w:val="40"/>
  </w:num>
  <w:num w:numId="38" w16cid:durableId="1148278410">
    <w:abstractNumId w:val="12"/>
  </w:num>
  <w:num w:numId="39" w16cid:durableId="1295986420">
    <w:abstractNumId w:val="1"/>
  </w:num>
  <w:num w:numId="40" w16cid:durableId="966357785">
    <w:abstractNumId w:val="30"/>
  </w:num>
  <w:num w:numId="41" w16cid:durableId="576476110">
    <w:abstractNumId w:val="8"/>
  </w:num>
  <w:num w:numId="42" w16cid:durableId="235672760">
    <w:abstractNumId w:val="39"/>
  </w:num>
  <w:num w:numId="43" w16cid:durableId="1073969844">
    <w:abstractNumId w:val="20"/>
  </w:num>
  <w:num w:numId="44" w16cid:durableId="1714311369">
    <w:abstractNumId w:val="0"/>
  </w:num>
  <w:num w:numId="45" w16cid:durableId="203229427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1D"/>
    <w:rsid w:val="0000000B"/>
    <w:rsid w:val="00005CC9"/>
    <w:rsid w:val="0000694C"/>
    <w:rsid w:val="000120BC"/>
    <w:rsid w:val="000202BA"/>
    <w:rsid w:val="00020C93"/>
    <w:rsid w:val="00026AB4"/>
    <w:rsid w:val="00027831"/>
    <w:rsid w:val="000330A7"/>
    <w:rsid w:val="000346FB"/>
    <w:rsid w:val="00035ADD"/>
    <w:rsid w:val="00035B3C"/>
    <w:rsid w:val="000428DD"/>
    <w:rsid w:val="00045522"/>
    <w:rsid w:val="0004759B"/>
    <w:rsid w:val="00047E59"/>
    <w:rsid w:val="000513D1"/>
    <w:rsid w:val="000552AE"/>
    <w:rsid w:val="0005659D"/>
    <w:rsid w:val="00056BD2"/>
    <w:rsid w:val="00071EC3"/>
    <w:rsid w:val="00082AB2"/>
    <w:rsid w:val="00087CB5"/>
    <w:rsid w:val="0009154B"/>
    <w:rsid w:val="00092CCE"/>
    <w:rsid w:val="0009522F"/>
    <w:rsid w:val="00095561"/>
    <w:rsid w:val="00097E7D"/>
    <w:rsid w:val="000A0ACC"/>
    <w:rsid w:val="000A24D9"/>
    <w:rsid w:val="000A26B9"/>
    <w:rsid w:val="000A2A73"/>
    <w:rsid w:val="000B1032"/>
    <w:rsid w:val="000B52BC"/>
    <w:rsid w:val="000B5BD0"/>
    <w:rsid w:val="000B66FF"/>
    <w:rsid w:val="000B6AAA"/>
    <w:rsid w:val="000C0191"/>
    <w:rsid w:val="000C3033"/>
    <w:rsid w:val="000C3C77"/>
    <w:rsid w:val="000C47E1"/>
    <w:rsid w:val="000C6E1A"/>
    <w:rsid w:val="000D066D"/>
    <w:rsid w:val="000D0F0E"/>
    <w:rsid w:val="000D764D"/>
    <w:rsid w:val="000E16A1"/>
    <w:rsid w:val="000E46C5"/>
    <w:rsid w:val="000F6826"/>
    <w:rsid w:val="0010047D"/>
    <w:rsid w:val="001028A6"/>
    <w:rsid w:val="00103B97"/>
    <w:rsid w:val="00104360"/>
    <w:rsid w:val="0010685B"/>
    <w:rsid w:val="0011061B"/>
    <w:rsid w:val="00111618"/>
    <w:rsid w:val="00113ADD"/>
    <w:rsid w:val="00113C10"/>
    <w:rsid w:val="00115FB4"/>
    <w:rsid w:val="00121DE8"/>
    <w:rsid w:val="001229BE"/>
    <w:rsid w:val="00125E1B"/>
    <w:rsid w:val="00126397"/>
    <w:rsid w:val="0013375C"/>
    <w:rsid w:val="00134E4C"/>
    <w:rsid w:val="001369D1"/>
    <w:rsid w:val="001411BD"/>
    <w:rsid w:val="00141C64"/>
    <w:rsid w:val="00145096"/>
    <w:rsid w:val="0014668B"/>
    <w:rsid w:val="00151BAE"/>
    <w:rsid w:val="0015322F"/>
    <w:rsid w:val="00155205"/>
    <w:rsid w:val="00155385"/>
    <w:rsid w:val="00165BF3"/>
    <w:rsid w:val="001674DE"/>
    <w:rsid w:val="001726A8"/>
    <w:rsid w:val="001804E5"/>
    <w:rsid w:val="00181304"/>
    <w:rsid w:val="00183CC3"/>
    <w:rsid w:val="00184292"/>
    <w:rsid w:val="00186C16"/>
    <w:rsid w:val="001969B1"/>
    <w:rsid w:val="001A0ADC"/>
    <w:rsid w:val="001A0E36"/>
    <w:rsid w:val="001A27F8"/>
    <w:rsid w:val="001A28B7"/>
    <w:rsid w:val="001A324A"/>
    <w:rsid w:val="001A5233"/>
    <w:rsid w:val="001A5F34"/>
    <w:rsid w:val="001B66B3"/>
    <w:rsid w:val="001B7E57"/>
    <w:rsid w:val="001C00B3"/>
    <w:rsid w:val="001C30EA"/>
    <w:rsid w:val="001C49ED"/>
    <w:rsid w:val="001C648B"/>
    <w:rsid w:val="001D12E0"/>
    <w:rsid w:val="001D3C88"/>
    <w:rsid w:val="001D5970"/>
    <w:rsid w:val="001D7089"/>
    <w:rsid w:val="001E04D6"/>
    <w:rsid w:val="001E1B9F"/>
    <w:rsid w:val="001E1C09"/>
    <w:rsid w:val="001E613A"/>
    <w:rsid w:val="001E7B38"/>
    <w:rsid w:val="001E7E50"/>
    <w:rsid w:val="001F21FC"/>
    <w:rsid w:val="002008BB"/>
    <w:rsid w:val="00200921"/>
    <w:rsid w:val="0020139C"/>
    <w:rsid w:val="00202AA3"/>
    <w:rsid w:val="00202F75"/>
    <w:rsid w:val="00203981"/>
    <w:rsid w:val="00205596"/>
    <w:rsid w:val="002079A6"/>
    <w:rsid w:val="00210EF1"/>
    <w:rsid w:val="00211645"/>
    <w:rsid w:val="002119FC"/>
    <w:rsid w:val="002178C7"/>
    <w:rsid w:val="00221D62"/>
    <w:rsid w:val="00226916"/>
    <w:rsid w:val="002362CF"/>
    <w:rsid w:val="00237032"/>
    <w:rsid w:val="002406D5"/>
    <w:rsid w:val="002419B4"/>
    <w:rsid w:val="00244561"/>
    <w:rsid w:val="002448FA"/>
    <w:rsid w:val="0024493D"/>
    <w:rsid w:val="00244AE3"/>
    <w:rsid w:val="00251A31"/>
    <w:rsid w:val="00253E34"/>
    <w:rsid w:val="00260F93"/>
    <w:rsid w:val="00260FD2"/>
    <w:rsid w:val="0026770A"/>
    <w:rsid w:val="0027021C"/>
    <w:rsid w:val="00270D7E"/>
    <w:rsid w:val="00271D8B"/>
    <w:rsid w:val="002731C2"/>
    <w:rsid w:val="0027546A"/>
    <w:rsid w:val="00277219"/>
    <w:rsid w:val="00280554"/>
    <w:rsid w:val="00280E0C"/>
    <w:rsid w:val="00283BE0"/>
    <w:rsid w:val="002857ED"/>
    <w:rsid w:val="002921D7"/>
    <w:rsid w:val="00295536"/>
    <w:rsid w:val="00297A09"/>
    <w:rsid w:val="002A075E"/>
    <w:rsid w:val="002A115D"/>
    <w:rsid w:val="002A5FDC"/>
    <w:rsid w:val="002A64EC"/>
    <w:rsid w:val="002A7705"/>
    <w:rsid w:val="002B01AA"/>
    <w:rsid w:val="002B6DE6"/>
    <w:rsid w:val="002C11DB"/>
    <w:rsid w:val="002C1FD5"/>
    <w:rsid w:val="002C280D"/>
    <w:rsid w:val="002C610D"/>
    <w:rsid w:val="002D05F1"/>
    <w:rsid w:val="002D2B6F"/>
    <w:rsid w:val="002D705A"/>
    <w:rsid w:val="002E125F"/>
    <w:rsid w:val="002E1F20"/>
    <w:rsid w:val="002E50F3"/>
    <w:rsid w:val="002E53F6"/>
    <w:rsid w:val="002F3038"/>
    <w:rsid w:val="002F3F14"/>
    <w:rsid w:val="00300079"/>
    <w:rsid w:val="003014F1"/>
    <w:rsid w:val="00303675"/>
    <w:rsid w:val="00306F4F"/>
    <w:rsid w:val="0031310D"/>
    <w:rsid w:val="00315935"/>
    <w:rsid w:val="00320017"/>
    <w:rsid w:val="00321293"/>
    <w:rsid w:val="0032244A"/>
    <w:rsid w:val="00324E43"/>
    <w:rsid w:val="003252FD"/>
    <w:rsid w:val="003258BB"/>
    <w:rsid w:val="00326EAD"/>
    <w:rsid w:val="003270D1"/>
    <w:rsid w:val="00327907"/>
    <w:rsid w:val="00332F0D"/>
    <w:rsid w:val="00334A20"/>
    <w:rsid w:val="003351F3"/>
    <w:rsid w:val="003352ED"/>
    <w:rsid w:val="003375C1"/>
    <w:rsid w:val="003414F6"/>
    <w:rsid w:val="0035282B"/>
    <w:rsid w:val="0035339E"/>
    <w:rsid w:val="00353DAD"/>
    <w:rsid w:val="003563AF"/>
    <w:rsid w:val="0035695E"/>
    <w:rsid w:val="00356FC5"/>
    <w:rsid w:val="00360E75"/>
    <w:rsid w:val="00362031"/>
    <w:rsid w:val="00362270"/>
    <w:rsid w:val="003630F8"/>
    <w:rsid w:val="00366A48"/>
    <w:rsid w:val="00367BC0"/>
    <w:rsid w:val="003705BF"/>
    <w:rsid w:val="00370C6E"/>
    <w:rsid w:val="00372CA4"/>
    <w:rsid w:val="003736E5"/>
    <w:rsid w:val="00376AE5"/>
    <w:rsid w:val="003770F6"/>
    <w:rsid w:val="00380823"/>
    <w:rsid w:val="00381272"/>
    <w:rsid w:val="003813C3"/>
    <w:rsid w:val="00381EDE"/>
    <w:rsid w:val="00385A87"/>
    <w:rsid w:val="00391801"/>
    <w:rsid w:val="00391DB1"/>
    <w:rsid w:val="00393866"/>
    <w:rsid w:val="0039518C"/>
    <w:rsid w:val="003A012B"/>
    <w:rsid w:val="003A3056"/>
    <w:rsid w:val="003A563D"/>
    <w:rsid w:val="003B08F4"/>
    <w:rsid w:val="003B36EC"/>
    <w:rsid w:val="003B40EA"/>
    <w:rsid w:val="003B6838"/>
    <w:rsid w:val="003B7DF7"/>
    <w:rsid w:val="003C1EEC"/>
    <w:rsid w:val="003C3B90"/>
    <w:rsid w:val="003C7F8E"/>
    <w:rsid w:val="003D0B5B"/>
    <w:rsid w:val="003D36C7"/>
    <w:rsid w:val="003D3A5B"/>
    <w:rsid w:val="003D6803"/>
    <w:rsid w:val="003D68F0"/>
    <w:rsid w:val="003E08B3"/>
    <w:rsid w:val="003E144D"/>
    <w:rsid w:val="003E2FDE"/>
    <w:rsid w:val="003E796C"/>
    <w:rsid w:val="003F223A"/>
    <w:rsid w:val="003F2675"/>
    <w:rsid w:val="003F3857"/>
    <w:rsid w:val="003F462F"/>
    <w:rsid w:val="003F6D55"/>
    <w:rsid w:val="003F6DA8"/>
    <w:rsid w:val="0040692E"/>
    <w:rsid w:val="00406F9E"/>
    <w:rsid w:val="00410FC6"/>
    <w:rsid w:val="0041346C"/>
    <w:rsid w:val="00413DC3"/>
    <w:rsid w:val="00414375"/>
    <w:rsid w:val="004165A7"/>
    <w:rsid w:val="00420E85"/>
    <w:rsid w:val="00421437"/>
    <w:rsid w:val="004233D7"/>
    <w:rsid w:val="004251EF"/>
    <w:rsid w:val="00427DB3"/>
    <w:rsid w:val="004322D8"/>
    <w:rsid w:val="00435C85"/>
    <w:rsid w:val="00436999"/>
    <w:rsid w:val="00442214"/>
    <w:rsid w:val="00442C3E"/>
    <w:rsid w:val="004434CA"/>
    <w:rsid w:val="0045599B"/>
    <w:rsid w:val="00455D94"/>
    <w:rsid w:val="0045615A"/>
    <w:rsid w:val="0045721C"/>
    <w:rsid w:val="00457B47"/>
    <w:rsid w:val="0046294C"/>
    <w:rsid w:val="00464F44"/>
    <w:rsid w:val="0047060B"/>
    <w:rsid w:val="00471271"/>
    <w:rsid w:val="0047269B"/>
    <w:rsid w:val="00475E85"/>
    <w:rsid w:val="00480574"/>
    <w:rsid w:val="00482176"/>
    <w:rsid w:val="00485CD4"/>
    <w:rsid w:val="00486B91"/>
    <w:rsid w:val="0049168A"/>
    <w:rsid w:val="00497520"/>
    <w:rsid w:val="004A3815"/>
    <w:rsid w:val="004B037A"/>
    <w:rsid w:val="004B04F1"/>
    <w:rsid w:val="004B05B8"/>
    <w:rsid w:val="004B0606"/>
    <w:rsid w:val="004B3755"/>
    <w:rsid w:val="004B7187"/>
    <w:rsid w:val="004C09B1"/>
    <w:rsid w:val="004C10BE"/>
    <w:rsid w:val="004C415A"/>
    <w:rsid w:val="004C61F1"/>
    <w:rsid w:val="004C7007"/>
    <w:rsid w:val="004C74DB"/>
    <w:rsid w:val="004D290A"/>
    <w:rsid w:val="004E55AF"/>
    <w:rsid w:val="004E783F"/>
    <w:rsid w:val="004F25F3"/>
    <w:rsid w:val="004F33E7"/>
    <w:rsid w:val="004F7A03"/>
    <w:rsid w:val="0050244E"/>
    <w:rsid w:val="0051008D"/>
    <w:rsid w:val="005104EF"/>
    <w:rsid w:val="005114C2"/>
    <w:rsid w:val="00513DCF"/>
    <w:rsid w:val="00514D23"/>
    <w:rsid w:val="00520AAD"/>
    <w:rsid w:val="00521C76"/>
    <w:rsid w:val="0052697D"/>
    <w:rsid w:val="00527591"/>
    <w:rsid w:val="00540660"/>
    <w:rsid w:val="005439CF"/>
    <w:rsid w:val="00544C52"/>
    <w:rsid w:val="00546169"/>
    <w:rsid w:val="00550A82"/>
    <w:rsid w:val="0055313D"/>
    <w:rsid w:val="00553468"/>
    <w:rsid w:val="005675DE"/>
    <w:rsid w:val="00573963"/>
    <w:rsid w:val="00574178"/>
    <w:rsid w:val="0057685C"/>
    <w:rsid w:val="00577B34"/>
    <w:rsid w:val="00584E51"/>
    <w:rsid w:val="00587A09"/>
    <w:rsid w:val="00592CA1"/>
    <w:rsid w:val="005954FD"/>
    <w:rsid w:val="005963FA"/>
    <w:rsid w:val="005A23C1"/>
    <w:rsid w:val="005A31F9"/>
    <w:rsid w:val="005A4936"/>
    <w:rsid w:val="005B5EAD"/>
    <w:rsid w:val="005C0724"/>
    <w:rsid w:val="005C1B92"/>
    <w:rsid w:val="005C51A5"/>
    <w:rsid w:val="005C5FA7"/>
    <w:rsid w:val="005D0AE8"/>
    <w:rsid w:val="005D0D35"/>
    <w:rsid w:val="005D3FFA"/>
    <w:rsid w:val="005D50CB"/>
    <w:rsid w:val="005E0BEB"/>
    <w:rsid w:val="005E60EC"/>
    <w:rsid w:val="005E6AAA"/>
    <w:rsid w:val="00602D5E"/>
    <w:rsid w:val="00606A04"/>
    <w:rsid w:val="00607E03"/>
    <w:rsid w:val="006110A9"/>
    <w:rsid w:val="00613689"/>
    <w:rsid w:val="00613925"/>
    <w:rsid w:val="0061694A"/>
    <w:rsid w:val="00623AF5"/>
    <w:rsid w:val="00623D24"/>
    <w:rsid w:val="00626EB7"/>
    <w:rsid w:val="006339A4"/>
    <w:rsid w:val="00634AD2"/>
    <w:rsid w:val="006352B9"/>
    <w:rsid w:val="00643215"/>
    <w:rsid w:val="00644388"/>
    <w:rsid w:val="00651313"/>
    <w:rsid w:val="00654A1A"/>
    <w:rsid w:val="0065630F"/>
    <w:rsid w:val="00657911"/>
    <w:rsid w:val="0066110C"/>
    <w:rsid w:val="006619A8"/>
    <w:rsid w:val="006620AA"/>
    <w:rsid w:val="00663E08"/>
    <w:rsid w:val="00665122"/>
    <w:rsid w:val="0066573B"/>
    <w:rsid w:val="00667064"/>
    <w:rsid w:val="00667323"/>
    <w:rsid w:val="00667610"/>
    <w:rsid w:val="00670550"/>
    <w:rsid w:val="00670C3C"/>
    <w:rsid w:val="00675B29"/>
    <w:rsid w:val="0068096F"/>
    <w:rsid w:val="00681274"/>
    <w:rsid w:val="00681ADB"/>
    <w:rsid w:val="00682271"/>
    <w:rsid w:val="00683A52"/>
    <w:rsid w:val="00683AA1"/>
    <w:rsid w:val="006874DF"/>
    <w:rsid w:val="0069025D"/>
    <w:rsid w:val="00690C4A"/>
    <w:rsid w:val="006963BA"/>
    <w:rsid w:val="00697041"/>
    <w:rsid w:val="006974D8"/>
    <w:rsid w:val="006A1834"/>
    <w:rsid w:val="006A4FC8"/>
    <w:rsid w:val="006A5681"/>
    <w:rsid w:val="006A578E"/>
    <w:rsid w:val="006A588B"/>
    <w:rsid w:val="006A592F"/>
    <w:rsid w:val="006A72FF"/>
    <w:rsid w:val="006B1114"/>
    <w:rsid w:val="006B3366"/>
    <w:rsid w:val="006C2AE2"/>
    <w:rsid w:val="006C50CC"/>
    <w:rsid w:val="006D4AF4"/>
    <w:rsid w:val="006D6706"/>
    <w:rsid w:val="006D7241"/>
    <w:rsid w:val="006E0752"/>
    <w:rsid w:val="006E261F"/>
    <w:rsid w:val="006E3A61"/>
    <w:rsid w:val="006E723C"/>
    <w:rsid w:val="006F0BD1"/>
    <w:rsid w:val="006F1E9B"/>
    <w:rsid w:val="006F40C8"/>
    <w:rsid w:val="00701D1D"/>
    <w:rsid w:val="00701D39"/>
    <w:rsid w:val="00703940"/>
    <w:rsid w:val="00704D8E"/>
    <w:rsid w:val="00707618"/>
    <w:rsid w:val="00720BA2"/>
    <w:rsid w:val="00722D35"/>
    <w:rsid w:val="00722F5A"/>
    <w:rsid w:val="007262E1"/>
    <w:rsid w:val="00731C44"/>
    <w:rsid w:val="007326F6"/>
    <w:rsid w:val="00732B92"/>
    <w:rsid w:val="007347B4"/>
    <w:rsid w:val="007360F5"/>
    <w:rsid w:val="00742441"/>
    <w:rsid w:val="00745DE2"/>
    <w:rsid w:val="00746C1D"/>
    <w:rsid w:val="00751C54"/>
    <w:rsid w:val="00751DD4"/>
    <w:rsid w:val="007524D0"/>
    <w:rsid w:val="0075668F"/>
    <w:rsid w:val="00761489"/>
    <w:rsid w:val="00761BB5"/>
    <w:rsid w:val="00763038"/>
    <w:rsid w:val="00766151"/>
    <w:rsid w:val="00773DCB"/>
    <w:rsid w:val="00773FDC"/>
    <w:rsid w:val="00777E2D"/>
    <w:rsid w:val="0078076D"/>
    <w:rsid w:val="00780848"/>
    <w:rsid w:val="00780EC8"/>
    <w:rsid w:val="00781FB5"/>
    <w:rsid w:val="0078736D"/>
    <w:rsid w:val="00787468"/>
    <w:rsid w:val="0079046E"/>
    <w:rsid w:val="007912AB"/>
    <w:rsid w:val="00792B4E"/>
    <w:rsid w:val="00792C74"/>
    <w:rsid w:val="00793601"/>
    <w:rsid w:val="00796483"/>
    <w:rsid w:val="007A202F"/>
    <w:rsid w:val="007A5075"/>
    <w:rsid w:val="007A705F"/>
    <w:rsid w:val="007A7CD6"/>
    <w:rsid w:val="007B0267"/>
    <w:rsid w:val="007B0490"/>
    <w:rsid w:val="007B337C"/>
    <w:rsid w:val="007B4BD1"/>
    <w:rsid w:val="007B62BD"/>
    <w:rsid w:val="007B67A9"/>
    <w:rsid w:val="007B6AA4"/>
    <w:rsid w:val="007C042C"/>
    <w:rsid w:val="007C0A06"/>
    <w:rsid w:val="007C172C"/>
    <w:rsid w:val="007C44BD"/>
    <w:rsid w:val="007C60CA"/>
    <w:rsid w:val="007D0B7D"/>
    <w:rsid w:val="007D1376"/>
    <w:rsid w:val="007D18F7"/>
    <w:rsid w:val="007D251A"/>
    <w:rsid w:val="007D2FE9"/>
    <w:rsid w:val="007D48E5"/>
    <w:rsid w:val="007D505E"/>
    <w:rsid w:val="007D6126"/>
    <w:rsid w:val="007D6C6D"/>
    <w:rsid w:val="007D6E77"/>
    <w:rsid w:val="007D7D35"/>
    <w:rsid w:val="007E050F"/>
    <w:rsid w:val="007E1826"/>
    <w:rsid w:val="007E7E01"/>
    <w:rsid w:val="007F05BE"/>
    <w:rsid w:val="007F213B"/>
    <w:rsid w:val="007F5942"/>
    <w:rsid w:val="007F67E4"/>
    <w:rsid w:val="00800C13"/>
    <w:rsid w:val="00801449"/>
    <w:rsid w:val="00801CD5"/>
    <w:rsid w:val="008063B9"/>
    <w:rsid w:val="00812B21"/>
    <w:rsid w:val="00812F94"/>
    <w:rsid w:val="008145DD"/>
    <w:rsid w:val="008166A6"/>
    <w:rsid w:val="00817359"/>
    <w:rsid w:val="00817FEE"/>
    <w:rsid w:val="0082251D"/>
    <w:rsid w:val="00823FBF"/>
    <w:rsid w:val="00824B19"/>
    <w:rsid w:val="00824C8D"/>
    <w:rsid w:val="00825044"/>
    <w:rsid w:val="00825472"/>
    <w:rsid w:val="00827604"/>
    <w:rsid w:val="008305B9"/>
    <w:rsid w:val="00834054"/>
    <w:rsid w:val="008362EA"/>
    <w:rsid w:val="008406B6"/>
    <w:rsid w:val="00847270"/>
    <w:rsid w:val="008472B8"/>
    <w:rsid w:val="00852EEE"/>
    <w:rsid w:val="00856E7F"/>
    <w:rsid w:val="00863207"/>
    <w:rsid w:val="008653DF"/>
    <w:rsid w:val="008709C2"/>
    <w:rsid w:val="00870C9C"/>
    <w:rsid w:val="00872B28"/>
    <w:rsid w:val="00872CED"/>
    <w:rsid w:val="008746A6"/>
    <w:rsid w:val="00875ADC"/>
    <w:rsid w:val="00880FB8"/>
    <w:rsid w:val="00882961"/>
    <w:rsid w:val="008833ED"/>
    <w:rsid w:val="00884AD4"/>
    <w:rsid w:val="00884DFD"/>
    <w:rsid w:val="00884F3F"/>
    <w:rsid w:val="00887BBA"/>
    <w:rsid w:val="00890BA3"/>
    <w:rsid w:val="00890D68"/>
    <w:rsid w:val="00891400"/>
    <w:rsid w:val="00891DC1"/>
    <w:rsid w:val="008930D7"/>
    <w:rsid w:val="00893905"/>
    <w:rsid w:val="00897357"/>
    <w:rsid w:val="008A7899"/>
    <w:rsid w:val="008C2A21"/>
    <w:rsid w:val="008C321B"/>
    <w:rsid w:val="008D0CAE"/>
    <w:rsid w:val="008D1339"/>
    <w:rsid w:val="008D5C56"/>
    <w:rsid w:val="008D6412"/>
    <w:rsid w:val="008E5B8E"/>
    <w:rsid w:val="008E5FFF"/>
    <w:rsid w:val="008E6450"/>
    <w:rsid w:val="008E7613"/>
    <w:rsid w:val="008F0909"/>
    <w:rsid w:val="008F52EA"/>
    <w:rsid w:val="009007F8"/>
    <w:rsid w:val="00906FCC"/>
    <w:rsid w:val="00910D68"/>
    <w:rsid w:val="00910E9A"/>
    <w:rsid w:val="00911CA1"/>
    <w:rsid w:val="00913C1D"/>
    <w:rsid w:val="00914D93"/>
    <w:rsid w:val="0092116D"/>
    <w:rsid w:val="00922C90"/>
    <w:rsid w:val="00925B3D"/>
    <w:rsid w:val="00930FC4"/>
    <w:rsid w:val="00931098"/>
    <w:rsid w:val="00932204"/>
    <w:rsid w:val="00942E2E"/>
    <w:rsid w:val="00943A48"/>
    <w:rsid w:val="009449D9"/>
    <w:rsid w:val="00944CE5"/>
    <w:rsid w:val="00945262"/>
    <w:rsid w:val="00946B41"/>
    <w:rsid w:val="00953463"/>
    <w:rsid w:val="00957E06"/>
    <w:rsid w:val="00960154"/>
    <w:rsid w:val="00962CC5"/>
    <w:rsid w:val="009655DB"/>
    <w:rsid w:val="00965D67"/>
    <w:rsid w:val="009661C3"/>
    <w:rsid w:val="00971B6C"/>
    <w:rsid w:val="00971F4A"/>
    <w:rsid w:val="009734EA"/>
    <w:rsid w:val="00975835"/>
    <w:rsid w:val="00980D06"/>
    <w:rsid w:val="00980D18"/>
    <w:rsid w:val="00983A3E"/>
    <w:rsid w:val="00987253"/>
    <w:rsid w:val="00987F39"/>
    <w:rsid w:val="00990DCF"/>
    <w:rsid w:val="009913C5"/>
    <w:rsid w:val="00994696"/>
    <w:rsid w:val="00994D36"/>
    <w:rsid w:val="00995B34"/>
    <w:rsid w:val="009A0827"/>
    <w:rsid w:val="009A0D9D"/>
    <w:rsid w:val="009A1265"/>
    <w:rsid w:val="009A7498"/>
    <w:rsid w:val="009A7D7C"/>
    <w:rsid w:val="009B1337"/>
    <w:rsid w:val="009B187D"/>
    <w:rsid w:val="009B644E"/>
    <w:rsid w:val="009C1FD3"/>
    <w:rsid w:val="009C3C76"/>
    <w:rsid w:val="009C3E53"/>
    <w:rsid w:val="009C5D2E"/>
    <w:rsid w:val="009C5F93"/>
    <w:rsid w:val="009C6D61"/>
    <w:rsid w:val="009E0BFA"/>
    <w:rsid w:val="009E3D7C"/>
    <w:rsid w:val="009E4711"/>
    <w:rsid w:val="009E5DA6"/>
    <w:rsid w:val="009F0923"/>
    <w:rsid w:val="009F2114"/>
    <w:rsid w:val="009F2374"/>
    <w:rsid w:val="00A01746"/>
    <w:rsid w:val="00A07F3B"/>
    <w:rsid w:val="00A15434"/>
    <w:rsid w:val="00A16233"/>
    <w:rsid w:val="00A20A57"/>
    <w:rsid w:val="00A238B3"/>
    <w:rsid w:val="00A2410F"/>
    <w:rsid w:val="00A3778C"/>
    <w:rsid w:val="00A37EDF"/>
    <w:rsid w:val="00A42EF2"/>
    <w:rsid w:val="00A467EE"/>
    <w:rsid w:val="00A46D78"/>
    <w:rsid w:val="00A479D5"/>
    <w:rsid w:val="00A5637F"/>
    <w:rsid w:val="00A5748C"/>
    <w:rsid w:val="00A577F7"/>
    <w:rsid w:val="00A66B90"/>
    <w:rsid w:val="00A70A24"/>
    <w:rsid w:val="00A70F9B"/>
    <w:rsid w:val="00A73E9B"/>
    <w:rsid w:val="00A740DF"/>
    <w:rsid w:val="00A768FE"/>
    <w:rsid w:val="00A80A90"/>
    <w:rsid w:val="00A8438A"/>
    <w:rsid w:val="00A90504"/>
    <w:rsid w:val="00A91B6E"/>
    <w:rsid w:val="00A929F7"/>
    <w:rsid w:val="00A941D2"/>
    <w:rsid w:val="00A96441"/>
    <w:rsid w:val="00AA32B2"/>
    <w:rsid w:val="00AA583E"/>
    <w:rsid w:val="00AB07D2"/>
    <w:rsid w:val="00AB1CD6"/>
    <w:rsid w:val="00AB221F"/>
    <w:rsid w:val="00AB6186"/>
    <w:rsid w:val="00AC1130"/>
    <w:rsid w:val="00AD1150"/>
    <w:rsid w:val="00AD3F6D"/>
    <w:rsid w:val="00AE00F9"/>
    <w:rsid w:val="00AE2D81"/>
    <w:rsid w:val="00AE3CEB"/>
    <w:rsid w:val="00AE440B"/>
    <w:rsid w:val="00AE51EF"/>
    <w:rsid w:val="00AF00EC"/>
    <w:rsid w:val="00AF41F3"/>
    <w:rsid w:val="00AF5BD0"/>
    <w:rsid w:val="00B00558"/>
    <w:rsid w:val="00B00584"/>
    <w:rsid w:val="00B04E2E"/>
    <w:rsid w:val="00B149FE"/>
    <w:rsid w:val="00B14FA0"/>
    <w:rsid w:val="00B26EAC"/>
    <w:rsid w:val="00B31D54"/>
    <w:rsid w:val="00B334D3"/>
    <w:rsid w:val="00B34338"/>
    <w:rsid w:val="00B37AD5"/>
    <w:rsid w:val="00B54125"/>
    <w:rsid w:val="00B56937"/>
    <w:rsid w:val="00B63848"/>
    <w:rsid w:val="00B66832"/>
    <w:rsid w:val="00B66F45"/>
    <w:rsid w:val="00B70C3D"/>
    <w:rsid w:val="00B719F7"/>
    <w:rsid w:val="00B720C9"/>
    <w:rsid w:val="00B75295"/>
    <w:rsid w:val="00B769E8"/>
    <w:rsid w:val="00B82E66"/>
    <w:rsid w:val="00B83F21"/>
    <w:rsid w:val="00B8475C"/>
    <w:rsid w:val="00B87ECC"/>
    <w:rsid w:val="00B93B68"/>
    <w:rsid w:val="00B94D82"/>
    <w:rsid w:val="00B94E2F"/>
    <w:rsid w:val="00BA2840"/>
    <w:rsid w:val="00BA4AF7"/>
    <w:rsid w:val="00BA659A"/>
    <w:rsid w:val="00BA7652"/>
    <w:rsid w:val="00BB0FF7"/>
    <w:rsid w:val="00BB2A0A"/>
    <w:rsid w:val="00BB39B6"/>
    <w:rsid w:val="00BB63A0"/>
    <w:rsid w:val="00BB796C"/>
    <w:rsid w:val="00BB7F6D"/>
    <w:rsid w:val="00BC00D9"/>
    <w:rsid w:val="00BC717E"/>
    <w:rsid w:val="00BD2343"/>
    <w:rsid w:val="00BD2DA7"/>
    <w:rsid w:val="00BD324E"/>
    <w:rsid w:val="00BD4444"/>
    <w:rsid w:val="00BD676F"/>
    <w:rsid w:val="00BD77A1"/>
    <w:rsid w:val="00BE3CA6"/>
    <w:rsid w:val="00BE4068"/>
    <w:rsid w:val="00BE4289"/>
    <w:rsid w:val="00BE4AF0"/>
    <w:rsid w:val="00BF1A3C"/>
    <w:rsid w:val="00BF3762"/>
    <w:rsid w:val="00BF3DE7"/>
    <w:rsid w:val="00BF5190"/>
    <w:rsid w:val="00BF6F7D"/>
    <w:rsid w:val="00C034D6"/>
    <w:rsid w:val="00C04A0F"/>
    <w:rsid w:val="00C04D50"/>
    <w:rsid w:val="00C1001E"/>
    <w:rsid w:val="00C10C30"/>
    <w:rsid w:val="00C1131F"/>
    <w:rsid w:val="00C12243"/>
    <w:rsid w:val="00C15066"/>
    <w:rsid w:val="00C15B15"/>
    <w:rsid w:val="00C176D1"/>
    <w:rsid w:val="00C26282"/>
    <w:rsid w:val="00C271B3"/>
    <w:rsid w:val="00C32E4E"/>
    <w:rsid w:val="00C34D69"/>
    <w:rsid w:val="00C36805"/>
    <w:rsid w:val="00C37974"/>
    <w:rsid w:val="00C447CF"/>
    <w:rsid w:val="00C45832"/>
    <w:rsid w:val="00C508C5"/>
    <w:rsid w:val="00C51827"/>
    <w:rsid w:val="00C550AA"/>
    <w:rsid w:val="00C55935"/>
    <w:rsid w:val="00C61A8A"/>
    <w:rsid w:val="00C62BC3"/>
    <w:rsid w:val="00C63051"/>
    <w:rsid w:val="00C63F4C"/>
    <w:rsid w:val="00C6462B"/>
    <w:rsid w:val="00C64E7B"/>
    <w:rsid w:val="00C67883"/>
    <w:rsid w:val="00C71A0F"/>
    <w:rsid w:val="00C72AC1"/>
    <w:rsid w:val="00C7515B"/>
    <w:rsid w:val="00C761D2"/>
    <w:rsid w:val="00C80BB5"/>
    <w:rsid w:val="00C8123F"/>
    <w:rsid w:val="00C8544C"/>
    <w:rsid w:val="00C864E2"/>
    <w:rsid w:val="00C91E28"/>
    <w:rsid w:val="00C92274"/>
    <w:rsid w:val="00C9356F"/>
    <w:rsid w:val="00C93B7A"/>
    <w:rsid w:val="00C93EDF"/>
    <w:rsid w:val="00C96159"/>
    <w:rsid w:val="00C973DC"/>
    <w:rsid w:val="00CA0A87"/>
    <w:rsid w:val="00CA10BB"/>
    <w:rsid w:val="00CA116E"/>
    <w:rsid w:val="00CA16B4"/>
    <w:rsid w:val="00CA2308"/>
    <w:rsid w:val="00CA7D7C"/>
    <w:rsid w:val="00CB011D"/>
    <w:rsid w:val="00CB15B9"/>
    <w:rsid w:val="00CB259F"/>
    <w:rsid w:val="00CB698C"/>
    <w:rsid w:val="00CC0ABF"/>
    <w:rsid w:val="00CD642C"/>
    <w:rsid w:val="00CE2888"/>
    <w:rsid w:val="00CE51EB"/>
    <w:rsid w:val="00CE5A10"/>
    <w:rsid w:val="00CF58B0"/>
    <w:rsid w:val="00CF5DDA"/>
    <w:rsid w:val="00D00C94"/>
    <w:rsid w:val="00D023AF"/>
    <w:rsid w:val="00D07929"/>
    <w:rsid w:val="00D16177"/>
    <w:rsid w:val="00D20E0F"/>
    <w:rsid w:val="00D25484"/>
    <w:rsid w:val="00D2787A"/>
    <w:rsid w:val="00D3050D"/>
    <w:rsid w:val="00D306D8"/>
    <w:rsid w:val="00D32C07"/>
    <w:rsid w:val="00D33969"/>
    <w:rsid w:val="00D37D31"/>
    <w:rsid w:val="00D40057"/>
    <w:rsid w:val="00D4169F"/>
    <w:rsid w:val="00D44713"/>
    <w:rsid w:val="00D44789"/>
    <w:rsid w:val="00D44A42"/>
    <w:rsid w:val="00D44AD9"/>
    <w:rsid w:val="00D51BC1"/>
    <w:rsid w:val="00D57D47"/>
    <w:rsid w:val="00D6025E"/>
    <w:rsid w:val="00D6157A"/>
    <w:rsid w:val="00D62925"/>
    <w:rsid w:val="00D65521"/>
    <w:rsid w:val="00D65B1F"/>
    <w:rsid w:val="00D712B9"/>
    <w:rsid w:val="00D74A1A"/>
    <w:rsid w:val="00D75E72"/>
    <w:rsid w:val="00D81E5A"/>
    <w:rsid w:val="00D85FA2"/>
    <w:rsid w:val="00D91192"/>
    <w:rsid w:val="00D94682"/>
    <w:rsid w:val="00D94E17"/>
    <w:rsid w:val="00D977C6"/>
    <w:rsid w:val="00DA19A8"/>
    <w:rsid w:val="00DA5E25"/>
    <w:rsid w:val="00DB182E"/>
    <w:rsid w:val="00DB35E1"/>
    <w:rsid w:val="00DB6F49"/>
    <w:rsid w:val="00DC0288"/>
    <w:rsid w:val="00DC0ADF"/>
    <w:rsid w:val="00DD04AF"/>
    <w:rsid w:val="00DD2C1B"/>
    <w:rsid w:val="00DE0A06"/>
    <w:rsid w:val="00DE2745"/>
    <w:rsid w:val="00DE3DBD"/>
    <w:rsid w:val="00DE62A2"/>
    <w:rsid w:val="00DE6B17"/>
    <w:rsid w:val="00DF2040"/>
    <w:rsid w:val="00DF46CF"/>
    <w:rsid w:val="00DF7F34"/>
    <w:rsid w:val="00E0438D"/>
    <w:rsid w:val="00E049E5"/>
    <w:rsid w:val="00E04E51"/>
    <w:rsid w:val="00E114B5"/>
    <w:rsid w:val="00E11C1A"/>
    <w:rsid w:val="00E128A0"/>
    <w:rsid w:val="00E13939"/>
    <w:rsid w:val="00E1397B"/>
    <w:rsid w:val="00E17412"/>
    <w:rsid w:val="00E23152"/>
    <w:rsid w:val="00E232F2"/>
    <w:rsid w:val="00E23BB7"/>
    <w:rsid w:val="00E2468C"/>
    <w:rsid w:val="00E24BAF"/>
    <w:rsid w:val="00E277F0"/>
    <w:rsid w:val="00E31A83"/>
    <w:rsid w:val="00E32716"/>
    <w:rsid w:val="00E342E8"/>
    <w:rsid w:val="00E34883"/>
    <w:rsid w:val="00E355EC"/>
    <w:rsid w:val="00E3774B"/>
    <w:rsid w:val="00E40967"/>
    <w:rsid w:val="00E421EE"/>
    <w:rsid w:val="00E45459"/>
    <w:rsid w:val="00E45BA5"/>
    <w:rsid w:val="00E501EA"/>
    <w:rsid w:val="00E5377D"/>
    <w:rsid w:val="00E56444"/>
    <w:rsid w:val="00E57987"/>
    <w:rsid w:val="00E624A4"/>
    <w:rsid w:val="00E63C38"/>
    <w:rsid w:val="00E64308"/>
    <w:rsid w:val="00E65A12"/>
    <w:rsid w:val="00E66848"/>
    <w:rsid w:val="00E73E0A"/>
    <w:rsid w:val="00E833BF"/>
    <w:rsid w:val="00E8340B"/>
    <w:rsid w:val="00E836A4"/>
    <w:rsid w:val="00E850E1"/>
    <w:rsid w:val="00E8525F"/>
    <w:rsid w:val="00E95B3D"/>
    <w:rsid w:val="00E96EEF"/>
    <w:rsid w:val="00EA2371"/>
    <w:rsid w:val="00EA5DC1"/>
    <w:rsid w:val="00EB37D1"/>
    <w:rsid w:val="00EB38B1"/>
    <w:rsid w:val="00EB4100"/>
    <w:rsid w:val="00EB45AA"/>
    <w:rsid w:val="00EC1030"/>
    <w:rsid w:val="00EC181A"/>
    <w:rsid w:val="00EC181D"/>
    <w:rsid w:val="00EC187F"/>
    <w:rsid w:val="00EC2D84"/>
    <w:rsid w:val="00EC3354"/>
    <w:rsid w:val="00EC5531"/>
    <w:rsid w:val="00EC55D8"/>
    <w:rsid w:val="00EC60FF"/>
    <w:rsid w:val="00EC6A33"/>
    <w:rsid w:val="00EC6A62"/>
    <w:rsid w:val="00ED33B2"/>
    <w:rsid w:val="00ED5EA8"/>
    <w:rsid w:val="00ED675D"/>
    <w:rsid w:val="00ED6FAB"/>
    <w:rsid w:val="00ED7375"/>
    <w:rsid w:val="00ED74FF"/>
    <w:rsid w:val="00ED7C31"/>
    <w:rsid w:val="00ED7F58"/>
    <w:rsid w:val="00EE0811"/>
    <w:rsid w:val="00EE7AB1"/>
    <w:rsid w:val="00EF0804"/>
    <w:rsid w:val="00EF1CD5"/>
    <w:rsid w:val="00EF4545"/>
    <w:rsid w:val="00EF7EC0"/>
    <w:rsid w:val="00F0070C"/>
    <w:rsid w:val="00F024F2"/>
    <w:rsid w:val="00F067AA"/>
    <w:rsid w:val="00F0761E"/>
    <w:rsid w:val="00F07E00"/>
    <w:rsid w:val="00F07F85"/>
    <w:rsid w:val="00F1518B"/>
    <w:rsid w:val="00F1780E"/>
    <w:rsid w:val="00F20318"/>
    <w:rsid w:val="00F2102C"/>
    <w:rsid w:val="00F23185"/>
    <w:rsid w:val="00F2469A"/>
    <w:rsid w:val="00F25FC8"/>
    <w:rsid w:val="00F268FF"/>
    <w:rsid w:val="00F3227A"/>
    <w:rsid w:val="00F35859"/>
    <w:rsid w:val="00F415EC"/>
    <w:rsid w:val="00F50721"/>
    <w:rsid w:val="00F50C0F"/>
    <w:rsid w:val="00F518F0"/>
    <w:rsid w:val="00F5428D"/>
    <w:rsid w:val="00F56E07"/>
    <w:rsid w:val="00F603AB"/>
    <w:rsid w:val="00F6363C"/>
    <w:rsid w:val="00F6452E"/>
    <w:rsid w:val="00F649A4"/>
    <w:rsid w:val="00F64C8C"/>
    <w:rsid w:val="00F65481"/>
    <w:rsid w:val="00F67D58"/>
    <w:rsid w:val="00F710D3"/>
    <w:rsid w:val="00F716D9"/>
    <w:rsid w:val="00F80E0D"/>
    <w:rsid w:val="00F84139"/>
    <w:rsid w:val="00F84637"/>
    <w:rsid w:val="00F8494C"/>
    <w:rsid w:val="00F8581D"/>
    <w:rsid w:val="00F90237"/>
    <w:rsid w:val="00F90A2E"/>
    <w:rsid w:val="00F90D92"/>
    <w:rsid w:val="00F93CCD"/>
    <w:rsid w:val="00F946E0"/>
    <w:rsid w:val="00FA0FAA"/>
    <w:rsid w:val="00FA51B0"/>
    <w:rsid w:val="00FA5453"/>
    <w:rsid w:val="00FA5FE6"/>
    <w:rsid w:val="00FA6541"/>
    <w:rsid w:val="00FB1F6B"/>
    <w:rsid w:val="00FB3622"/>
    <w:rsid w:val="00FC1D8D"/>
    <w:rsid w:val="00FC5F11"/>
    <w:rsid w:val="00FD2468"/>
    <w:rsid w:val="00FD26DE"/>
    <w:rsid w:val="00FD2E84"/>
    <w:rsid w:val="00FD3AF0"/>
    <w:rsid w:val="00FD6E87"/>
    <w:rsid w:val="00FD7783"/>
    <w:rsid w:val="00FE238A"/>
    <w:rsid w:val="00FE3437"/>
    <w:rsid w:val="00FE3795"/>
    <w:rsid w:val="00FE46D9"/>
    <w:rsid w:val="00FF3445"/>
    <w:rsid w:val="00FF4178"/>
    <w:rsid w:val="00FF5005"/>
    <w:rsid w:val="00FF6BBC"/>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3015"/>
  <w15:docId w15:val="{3A5A7C98-75F8-054A-982A-5946DE8E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675DE"/>
  </w:style>
  <w:style w:type="paragraph" w:styleId="1">
    <w:name w:val="heading 1"/>
    <w:basedOn w:val="a0"/>
    <w:link w:val="10"/>
    <w:uiPriority w:val="9"/>
    <w:qFormat/>
    <w:rsid w:val="00A16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746C1D"/>
    <w:pPr>
      <w:keepNext/>
      <w:numPr>
        <w:numId w:val="10"/>
      </w:numPr>
      <w:spacing w:before="120" w:after="60" w:line="240" w:lineRule="auto"/>
      <w:outlineLvl w:val="1"/>
    </w:pPr>
    <w:rPr>
      <w:rFonts w:ascii="Times New Roman" w:eastAsia="Times New Roman" w:hAnsi="Times New Roman" w:cs="Times New Roman"/>
      <w:b/>
      <w:bCs/>
      <w:iCs/>
      <w:caps/>
      <w:szCs w:val="28"/>
    </w:rPr>
  </w:style>
  <w:style w:type="paragraph" w:styleId="3">
    <w:name w:val="heading 3"/>
    <w:basedOn w:val="a0"/>
    <w:next w:val="a0"/>
    <w:link w:val="30"/>
    <w:uiPriority w:val="9"/>
    <w:unhideWhenUsed/>
    <w:qFormat/>
    <w:rsid w:val="00746C1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D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F2469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2469A"/>
  </w:style>
  <w:style w:type="paragraph" w:styleId="a7">
    <w:name w:val="footer"/>
    <w:basedOn w:val="a0"/>
    <w:link w:val="a8"/>
    <w:uiPriority w:val="99"/>
    <w:unhideWhenUsed/>
    <w:rsid w:val="00F2469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2469A"/>
  </w:style>
  <w:style w:type="paragraph" w:customStyle="1" w:styleId="ConsPlusNormal">
    <w:name w:val="ConsPlusNormal"/>
    <w:link w:val="ConsPlusNormal0"/>
    <w:qFormat/>
    <w:rsid w:val="00F2469A"/>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rsid w:val="00F2469A"/>
    <w:rPr>
      <w:rFonts w:ascii="Times New Roman" w:eastAsia="Calibri" w:hAnsi="Times New Roman" w:cs="Times New Roman"/>
      <w:sz w:val="28"/>
      <w:szCs w:val="28"/>
      <w:lang w:eastAsia="ru-RU"/>
    </w:rPr>
  </w:style>
  <w:style w:type="character" w:styleId="a9">
    <w:name w:val="Hyperlink"/>
    <w:basedOn w:val="a1"/>
    <w:uiPriority w:val="99"/>
    <w:unhideWhenUsed/>
    <w:rsid w:val="00F2469A"/>
    <w:rPr>
      <w:color w:val="0000FF"/>
      <w:u w:val="single"/>
    </w:rPr>
  </w:style>
  <w:style w:type="paragraph" w:customStyle="1" w:styleId="pboth">
    <w:name w:val="pboth"/>
    <w:basedOn w:val="a0"/>
    <w:rsid w:val="00FA5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aliases w:val="ПАРАГРАФ"/>
    <w:basedOn w:val="a0"/>
    <w:link w:val="ab"/>
    <w:uiPriority w:val="34"/>
    <w:qFormat/>
    <w:rsid w:val="001A5233"/>
    <w:pPr>
      <w:ind w:left="720"/>
      <w:contextualSpacing/>
    </w:pPr>
  </w:style>
  <w:style w:type="paragraph" w:styleId="ac">
    <w:name w:val="footnote text"/>
    <w:basedOn w:val="a0"/>
    <w:link w:val="ad"/>
    <w:uiPriority w:val="99"/>
    <w:unhideWhenUsed/>
    <w:rsid w:val="004F3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rsid w:val="004F33E7"/>
    <w:rPr>
      <w:rFonts w:ascii="Times New Roman" w:eastAsia="Times New Roman" w:hAnsi="Times New Roman" w:cs="Times New Roman"/>
      <w:sz w:val="20"/>
      <w:szCs w:val="20"/>
      <w:lang w:eastAsia="ru-RU"/>
    </w:rPr>
  </w:style>
  <w:style w:type="character" w:styleId="ae">
    <w:name w:val="footnote reference"/>
    <w:basedOn w:val="a1"/>
    <w:uiPriority w:val="99"/>
    <w:unhideWhenUsed/>
    <w:rsid w:val="004F33E7"/>
    <w:rPr>
      <w:vertAlign w:val="superscript"/>
    </w:rPr>
  </w:style>
  <w:style w:type="paragraph" w:styleId="af">
    <w:name w:val="Normal (Web)"/>
    <w:basedOn w:val="a0"/>
    <w:uiPriority w:val="99"/>
    <w:unhideWhenUsed/>
    <w:rsid w:val="00E23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ПАРАГРАФ Знак"/>
    <w:link w:val="aa"/>
    <w:uiPriority w:val="34"/>
    <w:locked/>
    <w:rsid w:val="00FA51B0"/>
  </w:style>
  <w:style w:type="paragraph" w:styleId="af0">
    <w:name w:val="Plain Text"/>
    <w:basedOn w:val="a0"/>
    <w:link w:val="af1"/>
    <w:uiPriority w:val="99"/>
    <w:semiHidden/>
    <w:unhideWhenUsed/>
    <w:rsid w:val="00D57D47"/>
    <w:pPr>
      <w:spacing w:after="0" w:line="240" w:lineRule="auto"/>
    </w:pPr>
    <w:rPr>
      <w:rFonts w:ascii="Calibri" w:hAnsi="Calibri"/>
      <w:szCs w:val="21"/>
    </w:rPr>
  </w:style>
  <w:style w:type="character" w:customStyle="1" w:styleId="af1">
    <w:name w:val="Текст Знак"/>
    <w:basedOn w:val="a1"/>
    <w:link w:val="af0"/>
    <w:uiPriority w:val="99"/>
    <w:semiHidden/>
    <w:rsid w:val="00D57D47"/>
    <w:rPr>
      <w:rFonts w:ascii="Calibri" w:hAnsi="Calibri"/>
      <w:szCs w:val="21"/>
    </w:rPr>
  </w:style>
  <w:style w:type="paragraph" w:customStyle="1" w:styleId="11">
    <w:name w:val="1"/>
    <w:basedOn w:val="a0"/>
    <w:next w:val="af"/>
    <w:uiPriority w:val="99"/>
    <w:unhideWhenUsed/>
    <w:rsid w:val="00761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aliases w:val="Основной текст без отступа"/>
    <w:basedOn w:val="a0"/>
    <w:link w:val="af3"/>
    <w:rsid w:val="0005659D"/>
    <w:pPr>
      <w:spacing w:after="0" w:line="240" w:lineRule="auto"/>
      <w:ind w:left="4820"/>
    </w:pPr>
    <w:rPr>
      <w:rFonts w:ascii="Times New Roman" w:eastAsia="Times New Roman" w:hAnsi="Times New Roman" w:cs="Times New Roman"/>
      <w:sz w:val="28"/>
      <w:szCs w:val="20"/>
      <w:lang w:eastAsia="ru-RU"/>
    </w:rPr>
  </w:style>
  <w:style w:type="character" w:customStyle="1" w:styleId="af3">
    <w:name w:val="Основной текст с отступом Знак"/>
    <w:aliases w:val="Основной текст без отступа Знак"/>
    <w:basedOn w:val="a1"/>
    <w:link w:val="af2"/>
    <w:rsid w:val="0005659D"/>
    <w:rPr>
      <w:rFonts w:ascii="Times New Roman" w:eastAsia="Times New Roman" w:hAnsi="Times New Roman" w:cs="Times New Roman"/>
      <w:sz w:val="28"/>
      <w:szCs w:val="20"/>
      <w:lang w:eastAsia="ru-RU"/>
    </w:rPr>
  </w:style>
  <w:style w:type="paragraph" w:customStyle="1" w:styleId="ConsPlusTitle">
    <w:name w:val="ConsPlusTitle"/>
    <w:rsid w:val="00047E5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59pt0pt">
    <w:name w:val="Основной текст (5) + 9 pt;Не полужирный;Не курсив;Интервал 0 pt"/>
    <w:basedOn w:val="a1"/>
    <w:rsid w:val="0061694A"/>
    <w:rPr>
      <w:rFonts w:ascii="Franklin Gothic Medium" w:eastAsia="Franklin Gothic Medium" w:hAnsi="Franklin Gothic Medium" w:cs="Franklin Gothic Medium"/>
      <w:b/>
      <w:bCs/>
      <w:i/>
      <w:iCs/>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1"/>
    <w:link w:val="22"/>
    <w:rsid w:val="0061694A"/>
    <w:rPr>
      <w:rFonts w:ascii="Times New Roman" w:eastAsia="Times New Roman" w:hAnsi="Times New Roman" w:cs="Times New Roman"/>
      <w:sz w:val="26"/>
      <w:szCs w:val="26"/>
      <w:shd w:val="clear" w:color="auto" w:fill="FFFFFF"/>
    </w:rPr>
  </w:style>
  <w:style w:type="paragraph" w:customStyle="1" w:styleId="22">
    <w:name w:val="Основной текст (2)"/>
    <w:basedOn w:val="a0"/>
    <w:link w:val="21"/>
    <w:rsid w:val="0061694A"/>
    <w:pPr>
      <w:widowControl w:val="0"/>
      <w:shd w:val="clear" w:color="auto" w:fill="FFFFFF"/>
      <w:spacing w:before="320" w:after="440" w:line="288" w:lineRule="exact"/>
      <w:jc w:val="both"/>
    </w:pPr>
    <w:rPr>
      <w:rFonts w:ascii="Times New Roman" w:eastAsia="Times New Roman" w:hAnsi="Times New Roman" w:cs="Times New Roman"/>
      <w:sz w:val="26"/>
      <w:szCs w:val="26"/>
    </w:rPr>
  </w:style>
  <w:style w:type="character" w:customStyle="1" w:styleId="2105pt">
    <w:name w:val="Основной текст (2) + 10;5 pt;Не полужирный"/>
    <w:basedOn w:val="21"/>
    <w:rsid w:val="0047060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3">
    <w:name w:val="Основной текст (2) + Курсив"/>
    <w:basedOn w:val="21"/>
    <w:rsid w:val="00957E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
    <w:name w:val="Основной текст (7)_"/>
    <w:basedOn w:val="a1"/>
    <w:link w:val="70"/>
    <w:rsid w:val="00082AB2"/>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0"/>
    <w:link w:val="7"/>
    <w:rsid w:val="00082AB2"/>
    <w:pPr>
      <w:widowControl w:val="0"/>
      <w:shd w:val="clear" w:color="auto" w:fill="FFFFFF"/>
      <w:spacing w:after="0" w:line="322" w:lineRule="exact"/>
      <w:ind w:firstLine="780"/>
      <w:jc w:val="both"/>
    </w:pPr>
    <w:rPr>
      <w:rFonts w:ascii="Times New Roman" w:eastAsia="Times New Roman" w:hAnsi="Times New Roman" w:cs="Times New Roman"/>
      <w:b/>
      <w:bCs/>
      <w:i/>
      <w:iCs/>
      <w:sz w:val="28"/>
      <w:szCs w:val="28"/>
    </w:rPr>
  </w:style>
  <w:style w:type="character" w:customStyle="1" w:styleId="71">
    <w:name w:val="Основной текст (7) + Не полужирный;Не курсив"/>
    <w:basedOn w:val="7"/>
    <w:rsid w:val="005104E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f4">
    <w:name w:val="Body Text"/>
    <w:basedOn w:val="a0"/>
    <w:link w:val="af5"/>
    <w:uiPriority w:val="99"/>
    <w:unhideWhenUsed/>
    <w:rsid w:val="004434CA"/>
    <w:pPr>
      <w:spacing w:after="120"/>
    </w:pPr>
  </w:style>
  <w:style w:type="character" w:customStyle="1" w:styleId="af5">
    <w:name w:val="Основной текст Знак"/>
    <w:basedOn w:val="a1"/>
    <w:link w:val="af4"/>
    <w:uiPriority w:val="99"/>
    <w:rsid w:val="004434CA"/>
  </w:style>
  <w:style w:type="character" w:customStyle="1" w:styleId="4">
    <w:name w:val="Основной текст (4)_"/>
    <w:basedOn w:val="a1"/>
    <w:link w:val="40"/>
    <w:rsid w:val="00825472"/>
    <w:rPr>
      <w:rFonts w:ascii="Arial" w:eastAsia="Arial" w:hAnsi="Arial" w:cs="Arial"/>
      <w:shd w:val="clear" w:color="auto" w:fill="FFFFFF"/>
    </w:rPr>
  </w:style>
  <w:style w:type="paragraph" w:customStyle="1" w:styleId="40">
    <w:name w:val="Основной текст (4)"/>
    <w:basedOn w:val="a0"/>
    <w:link w:val="4"/>
    <w:rsid w:val="00825472"/>
    <w:pPr>
      <w:widowControl w:val="0"/>
      <w:shd w:val="clear" w:color="auto" w:fill="FFFFFF"/>
      <w:spacing w:before="280" w:after="0" w:line="274" w:lineRule="exact"/>
      <w:jc w:val="both"/>
    </w:pPr>
    <w:rPr>
      <w:rFonts w:ascii="Arial" w:eastAsia="Arial" w:hAnsi="Arial" w:cs="Arial"/>
    </w:rPr>
  </w:style>
  <w:style w:type="character" w:customStyle="1" w:styleId="31">
    <w:name w:val="Основной текст (3)_"/>
    <w:basedOn w:val="a1"/>
    <w:link w:val="32"/>
    <w:rsid w:val="00825472"/>
    <w:rPr>
      <w:rFonts w:ascii="Arial" w:eastAsia="Arial" w:hAnsi="Arial" w:cs="Arial"/>
      <w:b/>
      <w:bCs/>
      <w:shd w:val="clear" w:color="auto" w:fill="FFFFFF"/>
    </w:rPr>
  </w:style>
  <w:style w:type="paragraph" w:customStyle="1" w:styleId="32">
    <w:name w:val="Основной текст (3)"/>
    <w:basedOn w:val="a0"/>
    <w:link w:val="31"/>
    <w:rsid w:val="00825472"/>
    <w:pPr>
      <w:widowControl w:val="0"/>
      <w:shd w:val="clear" w:color="auto" w:fill="FFFFFF"/>
      <w:spacing w:after="400" w:line="274" w:lineRule="exact"/>
      <w:jc w:val="center"/>
    </w:pPr>
    <w:rPr>
      <w:rFonts w:ascii="Arial" w:eastAsia="Arial" w:hAnsi="Arial" w:cs="Arial"/>
      <w:b/>
      <w:bCs/>
    </w:rPr>
  </w:style>
  <w:style w:type="character" w:styleId="af6">
    <w:name w:val="annotation reference"/>
    <w:basedOn w:val="a1"/>
    <w:uiPriority w:val="99"/>
    <w:semiHidden/>
    <w:unhideWhenUsed/>
    <w:rsid w:val="000C47E1"/>
    <w:rPr>
      <w:sz w:val="16"/>
      <w:szCs w:val="16"/>
    </w:rPr>
  </w:style>
  <w:style w:type="character" w:customStyle="1" w:styleId="24">
    <w:name w:val="Основной текст (2) + Полужирный"/>
    <w:basedOn w:val="21"/>
    <w:rsid w:val="00E95B3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Default">
    <w:name w:val="Default"/>
    <w:rsid w:val="001A5F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76">
    <w:name w:val="xl76"/>
    <w:basedOn w:val="a0"/>
    <w:rsid w:val="00704D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styleId="af7">
    <w:name w:val="annotation text"/>
    <w:basedOn w:val="a0"/>
    <w:link w:val="af8"/>
    <w:uiPriority w:val="99"/>
    <w:unhideWhenUsed/>
    <w:rsid w:val="00C32E4E"/>
    <w:pPr>
      <w:spacing w:line="240" w:lineRule="auto"/>
    </w:pPr>
    <w:rPr>
      <w:sz w:val="20"/>
      <w:szCs w:val="20"/>
    </w:rPr>
  </w:style>
  <w:style w:type="character" w:customStyle="1" w:styleId="af8">
    <w:name w:val="Текст примечания Знак"/>
    <w:basedOn w:val="a1"/>
    <w:link w:val="af7"/>
    <w:uiPriority w:val="99"/>
    <w:rsid w:val="00C32E4E"/>
    <w:rPr>
      <w:sz w:val="20"/>
      <w:szCs w:val="20"/>
    </w:rPr>
  </w:style>
  <w:style w:type="paragraph" w:styleId="af9">
    <w:name w:val="annotation subject"/>
    <w:basedOn w:val="af7"/>
    <w:next w:val="af7"/>
    <w:link w:val="afa"/>
    <w:uiPriority w:val="99"/>
    <w:semiHidden/>
    <w:unhideWhenUsed/>
    <w:rsid w:val="00C32E4E"/>
    <w:rPr>
      <w:b/>
      <w:bCs/>
    </w:rPr>
  </w:style>
  <w:style w:type="character" w:customStyle="1" w:styleId="afa">
    <w:name w:val="Тема примечания Знак"/>
    <w:basedOn w:val="af8"/>
    <w:link w:val="af9"/>
    <w:rsid w:val="00C32E4E"/>
    <w:rPr>
      <w:b/>
      <w:bCs/>
      <w:sz w:val="20"/>
      <w:szCs w:val="20"/>
    </w:rPr>
  </w:style>
  <w:style w:type="paragraph" w:styleId="afb">
    <w:name w:val="Balloon Text"/>
    <w:basedOn w:val="a0"/>
    <w:link w:val="afc"/>
    <w:uiPriority w:val="99"/>
    <w:semiHidden/>
    <w:unhideWhenUsed/>
    <w:rsid w:val="00C32E4E"/>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C32E4E"/>
    <w:rPr>
      <w:rFonts w:ascii="Segoe UI" w:hAnsi="Segoe UI" w:cs="Segoe UI"/>
      <w:sz w:val="18"/>
      <w:szCs w:val="18"/>
    </w:rPr>
  </w:style>
  <w:style w:type="character" w:customStyle="1" w:styleId="afd">
    <w:name w:val="Основной текст_"/>
    <w:basedOn w:val="a1"/>
    <w:link w:val="12"/>
    <w:rsid w:val="00FD6E87"/>
    <w:rPr>
      <w:rFonts w:ascii="Times New Roman" w:eastAsia="Times New Roman" w:hAnsi="Times New Roman" w:cs="Times New Roman"/>
      <w:sz w:val="26"/>
      <w:szCs w:val="26"/>
    </w:rPr>
  </w:style>
  <w:style w:type="paragraph" w:customStyle="1" w:styleId="12">
    <w:name w:val="Основной текст1"/>
    <w:basedOn w:val="a0"/>
    <w:link w:val="afd"/>
    <w:rsid w:val="00FD6E87"/>
    <w:pPr>
      <w:widowControl w:val="0"/>
      <w:spacing w:after="0" w:line="382" w:lineRule="auto"/>
      <w:ind w:firstLine="400"/>
    </w:pPr>
    <w:rPr>
      <w:rFonts w:ascii="Times New Roman" w:eastAsia="Times New Roman" w:hAnsi="Times New Roman" w:cs="Times New Roman"/>
      <w:sz w:val="26"/>
      <w:szCs w:val="26"/>
    </w:rPr>
  </w:style>
  <w:style w:type="character" w:customStyle="1" w:styleId="afe">
    <w:name w:val="Другое_"/>
    <w:basedOn w:val="a1"/>
    <w:link w:val="aff"/>
    <w:rsid w:val="00683A52"/>
    <w:rPr>
      <w:rFonts w:ascii="Times New Roman" w:eastAsia="Times New Roman" w:hAnsi="Times New Roman" w:cs="Times New Roman"/>
    </w:rPr>
  </w:style>
  <w:style w:type="paragraph" w:customStyle="1" w:styleId="aff">
    <w:name w:val="Другое"/>
    <w:basedOn w:val="a0"/>
    <w:link w:val="afe"/>
    <w:rsid w:val="00683A52"/>
    <w:pPr>
      <w:widowControl w:val="0"/>
      <w:spacing w:after="0" w:line="240" w:lineRule="auto"/>
    </w:pPr>
    <w:rPr>
      <w:rFonts w:ascii="Times New Roman" w:eastAsia="Times New Roman" w:hAnsi="Times New Roman" w:cs="Times New Roman"/>
    </w:rPr>
  </w:style>
  <w:style w:type="character" w:customStyle="1" w:styleId="10">
    <w:name w:val="Заголовок 1 Знак"/>
    <w:basedOn w:val="a1"/>
    <w:link w:val="1"/>
    <w:uiPriority w:val="9"/>
    <w:rsid w:val="00A162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746C1D"/>
    <w:rPr>
      <w:rFonts w:ascii="Times New Roman" w:eastAsia="Times New Roman" w:hAnsi="Times New Roman" w:cs="Times New Roman"/>
      <w:b/>
      <w:bCs/>
      <w:iCs/>
      <w:caps/>
      <w:szCs w:val="28"/>
    </w:rPr>
  </w:style>
  <w:style w:type="character" w:customStyle="1" w:styleId="30">
    <w:name w:val="Заголовок 3 Знак"/>
    <w:basedOn w:val="a1"/>
    <w:link w:val="3"/>
    <w:uiPriority w:val="9"/>
    <w:rsid w:val="00746C1D"/>
    <w:rPr>
      <w:rFonts w:asciiTheme="majorHAnsi" w:eastAsiaTheme="majorEastAsia" w:hAnsiTheme="majorHAnsi" w:cstheme="majorBidi"/>
      <w:color w:val="1F3763" w:themeColor="accent1" w:themeShade="7F"/>
      <w:sz w:val="24"/>
      <w:szCs w:val="24"/>
    </w:rPr>
  </w:style>
  <w:style w:type="character" w:styleId="aff0">
    <w:name w:val="page number"/>
    <w:basedOn w:val="a1"/>
    <w:uiPriority w:val="99"/>
    <w:semiHidden/>
    <w:unhideWhenUsed/>
    <w:rsid w:val="00746C1D"/>
  </w:style>
  <w:style w:type="paragraph" w:customStyle="1" w:styleId="font5">
    <w:name w:val="font5"/>
    <w:basedOn w:val="a0"/>
    <w:rsid w:val="00746C1D"/>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65">
    <w:name w:val="xl65"/>
    <w:basedOn w:val="a0"/>
    <w:rsid w:val="00746C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74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1">
    <w:name w:val="xl71"/>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746C1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
    <w:name w:val="xl86"/>
    <w:basedOn w:val="a0"/>
    <w:rsid w:val="00746C1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746C1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0"/>
    <w:rsid w:val="00746C1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0">
    <w:name w:val="xl90"/>
    <w:basedOn w:val="a0"/>
    <w:rsid w:val="00746C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74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9E977197262459AB16AE09F8A4F0155">
    <w:name w:val="F9E977197262459AB16AE09F8A4F0155"/>
    <w:rsid w:val="00746C1D"/>
    <w:pPr>
      <w:spacing w:after="200" w:line="276" w:lineRule="auto"/>
    </w:pPr>
    <w:rPr>
      <w:rFonts w:ascii="Calibri" w:eastAsia="Times New Roman" w:hAnsi="Calibri" w:cs="Times New Roman"/>
      <w:lang w:eastAsia="ru-RU"/>
    </w:rPr>
  </w:style>
  <w:style w:type="paragraph" w:customStyle="1" w:styleId="FooterLeft">
    <w:name w:val="Footer Left"/>
    <w:basedOn w:val="a7"/>
    <w:uiPriority w:val="35"/>
    <w:qFormat/>
    <w:rsid w:val="00746C1D"/>
    <w:pPr>
      <w:pBdr>
        <w:top w:val="dashed" w:sz="4" w:space="18" w:color="7F7F7F"/>
      </w:pBdr>
      <w:tabs>
        <w:tab w:val="clear" w:pos="4677"/>
        <w:tab w:val="clear" w:pos="9355"/>
        <w:tab w:val="center" w:pos="4320"/>
        <w:tab w:val="right" w:pos="8640"/>
      </w:tabs>
      <w:spacing w:after="200"/>
      <w:contextualSpacing/>
    </w:pPr>
    <w:rPr>
      <w:rFonts w:ascii="Calibri" w:eastAsia="Times New Roman" w:hAnsi="Calibri" w:cs="Times New Roman"/>
      <w:color w:val="7F7F7F"/>
      <w:sz w:val="20"/>
      <w:szCs w:val="20"/>
      <w:lang w:eastAsia="ja-JP"/>
    </w:rPr>
  </w:style>
  <w:style w:type="paragraph" w:styleId="aff1">
    <w:name w:val="endnote text"/>
    <w:basedOn w:val="a0"/>
    <w:link w:val="aff2"/>
    <w:uiPriority w:val="99"/>
    <w:semiHidden/>
    <w:unhideWhenUsed/>
    <w:rsid w:val="00746C1D"/>
    <w:pPr>
      <w:spacing w:after="0" w:line="240" w:lineRule="auto"/>
    </w:pPr>
    <w:rPr>
      <w:rFonts w:ascii="Calibri" w:eastAsia="Times New Roman" w:hAnsi="Calibri" w:cs="Times New Roman"/>
      <w:sz w:val="20"/>
      <w:szCs w:val="20"/>
      <w:lang w:eastAsia="ru-RU"/>
    </w:rPr>
  </w:style>
  <w:style w:type="character" w:customStyle="1" w:styleId="aff2">
    <w:name w:val="Текст концевой сноски Знак"/>
    <w:basedOn w:val="a1"/>
    <w:link w:val="aff1"/>
    <w:uiPriority w:val="99"/>
    <w:semiHidden/>
    <w:rsid w:val="00746C1D"/>
    <w:rPr>
      <w:rFonts w:ascii="Calibri" w:eastAsia="Times New Roman" w:hAnsi="Calibri" w:cs="Times New Roman"/>
      <w:sz w:val="20"/>
      <w:szCs w:val="20"/>
      <w:lang w:eastAsia="ru-RU"/>
    </w:rPr>
  </w:style>
  <w:style w:type="character" w:styleId="aff3">
    <w:name w:val="endnote reference"/>
    <w:uiPriority w:val="99"/>
    <w:semiHidden/>
    <w:unhideWhenUsed/>
    <w:rsid w:val="00746C1D"/>
    <w:rPr>
      <w:rFonts w:cs="Times New Roman"/>
      <w:vertAlign w:val="superscript"/>
    </w:rPr>
  </w:style>
  <w:style w:type="character" w:customStyle="1" w:styleId="aff4">
    <w:name w:val="Гипертекстовая ссылка"/>
    <w:uiPriority w:val="99"/>
    <w:rsid w:val="00746C1D"/>
    <w:rPr>
      <w:color w:val="106BBE"/>
    </w:rPr>
  </w:style>
  <w:style w:type="character" w:styleId="aff5">
    <w:name w:val="FollowedHyperlink"/>
    <w:uiPriority w:val="99"/>
    <w:semiHidden/>
    <w:unhideWhenUsed/>
    <w:rsid w:val="00746C1D"/>
    <w:rPr>
      <w:rFonts w:cs="Times New Roman"/>
      <w:color w:val="954F72"/>
      <w:u w:val="single"/>
    </w:rPr>
  </w:style>
  <w:style w:type="character" w:customStyle="1" w:styleId="blk">
    <w:name w:val="blk"/>
    <w:rsid w:val="00746C1D"/>
  </w:style>
  <w:style w:type="paragraph" w:styleId="aff6">
    <w:name w:val="TOC Heading"/>
    <w:basedOn w:val="1"/>
    <w:next w:val="a0"/>
    <w:uiPriority w:val="39"/>
    <w:semiHidden/>
    <w:unhideWhenUsed/>
    <w:qFormat/>
    <w:rsid w:val="00746C1D"/>
    <w:pPr>
      <w:keepNext/>
      <w:keepLines/>
      <w:spacing w:before="480" w:beforeAutospacing="0" w:after="0" w:afterAutospacing="0"/>
      <w:jc w:val="center"/>
      <w:outlineLvl w:val="9"/>
    </w:pPr>
    <w:rPr>
      <w:caps/>
      <w:color w:val="365F91"/>
      <w:kern w:val="0"/>
      <w:sz w:val="28"/>
      <w:szCs w:val="28"/>
    </w:rPr>
  </w:style>
  <w:style w:type="paragraph" w:styleId="a">
    <w:name w:val="Title"/>
    <w:aliases w:val="Таблицы"/>
    <w:basedOn w:val="3"/>
    <w:next w:val="a0"/>
    <w:link w:val="aff7"/>
    <w:uiPriority w:val="10"/>
    <w:qFormat/>
    <w:rsid w:val="00746C1D"/>
    <w:pPr>
      <w:numPr>
        <w:numId w:val="11"/>
      </w:numPr>
      <w:spacing w:before="240" w:after="120"/>
      <w:jc w:val="center"/>
      <w:outlineLvl w:val="0"/>
    </w:pPr>
    <w:rPr>
      <w:rFonts w:ascii="Times New Roman" w:eastAsia="Times New Roman" w:hAnsi="Times New Roman" w:cs="Times New Roman"/>
      <w:bCs/>
      <w:color w:val="000000"/>
      <w:kern w:val="28"/>
      <w:sz w:val="28"/>
      <w:szCs w:val="32"/>
    </w:rPr>
  </w:style>
  <w:style w:type="character" w:customStyle="1" w:styleId="aff7">
    <w:name w:val="Заголовок Знак"/>
    <w:aliases w:val="Таблицы Знак"/>
    <w:basedOn w:val="a1"/>
    <w:link w:val="a"/>
    <w:uiPriority w:val="10"/>
    <w:rsid w:val="00746C1D"/>
    <w:rPr>
      <w:rFonts w:ascii="Times New Roman" w:eastAsia="Times New Roman" w:hAnsi="Times New Roman" w:cs="Times New Roman"/>
      <w:bCs/>
      <w:color w:val="000000"/>
      <w:kern w:val="28"/>
      <w:sz w:val="28"/>
      <w:szCs w:val="32"/>
    </w:rPr>
  </w:style>
  <w:style w:type="paragraph" w:styleId="13">
    <w:name w:val="toc 1"/>
    <w:basedOn w:val="a0"/>
    <w:next w:val="a0"/>
    <w:autoRedefine/>
    <w:uiPriority w:val="39"/>
    <w:unhideWhenUsed/>
    <w:rsid w:val="00746C1D"/>
    <w:pPr>
      <w:spacing w:after="200" w:line="276" w:lineRule="auto"/>
    </w:pPr>
    <w:rPr>
      <w:rFonts w:ascii="Times New Roman" w:eastAsia="Times New Roman" w:hAnsi="Times New Roman" w:cs="Times New Roman"/>
      <w:sz w:val="24"/>
    </w:rPr>
  </w:style>
  <w:style w:type="paragraph" w:styleId="25">
    <w:name w:val="toc 2"/>
    <w:basedOn w:val="a0"/>
    <w:next w:val="a0"/>
    <w:autoRedefine/>
    <w:uiPriority w:val="39"/>
    <w:unhideWhenUsed/>
    <w:rsid w:val="00746C1D"/>
    <w:pPr>
      <w:spacing w:after="200" w:line="276" w:lineRule="auto"/>
      <w:ind w:left="220"/>
    </w:pPr>
    <w:rPr>
      <w:rFonts w:ascii="Calibri" w:eastAsia="Times New Roman" w:hAnsi="Calibri" w:cs="Times New Roman"/>
    </w:rPr>
  </w:style>
  <w:style w:type="paragraph" w:styleId="aff8">
    <w:name w:val="caption"/>
    <w:basedOn w:val="a0"/>
    <w:next w:val="a0"/>
    <w:uiPriority w:val="35"/>
    <w:unhideWhenUsed/>
    <w:qFormat/>
    <w:rsid w:val="00746C1D"/>
    <w:pPr>
      <w:spacing w:after="200" w:line="240" w:lineRule="auto"/>
    </w:pPr>
    <w:rPr>
      <w:rFonts w:ascii="Calibri" w:eastAsia="Times New Roman" w:hAnsi="Calibri" w:cs="Times New Roman"/>
      <w:i/>
      <w:iCs/>
      <w:color w:val="44546A"/>
      <w:sz w:val="18"/>
      <w:szCs w:val="18"/>
    </w:rPr>
  </w:style>
  <w:style w:type="paragraph" w:styleId="aff9">
    <w:name w:val="Revision"/>
    <w:hidden/>
    <w:uiPriority w:val="99"/>
    <w:semiHidden/>
    <w:rsid w:val="00746C1D"/>
    <w:pPr>
      <w:spacing w:after="0" w:line="240" w:lineRule="auto"/>
    </w:pPr>
    <w:rPr>
      <w:rFonts w:ascii="Calibri" w:eastAsia="Times New Roman" w:hAnsi="Calibri" w:cs="Times New Roman"/>
    </w:rPr>
  </w:style>
  <w:style w:type="paragraph" w:customStyle="1" w:styleId="s1">
    <w:name w:val="s_1"/>
    <w:basedOn w:val="a0"/>
    <w:rsid w:val="0074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74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Emphasis"/>
    <w:basedOn w:val="a1"/>
    <w:uiPriority w:val="20"/>
    <w:qFormat/>
    <w:rsid w:val="00746C1D"/>
    <w:rPr>
      <w:i/>
      <w:iCs/>
    </w:rPr>
  </w:style>
  <w:style w:type="character" w:customStyle="1" w:styleId="s10">
    <w:name w:val="s_10"/>
    <w:basedOn w:val="a1"/>
    <w:rsid w:val="00746C1D"/>
  </w:style>
  <w:style w:type="table" w:customStyle="1" w:styleId="14">
    <w:name w:val="Сетка таблицы1"/>
    <w:basedOn w:val="a2"/>
    <w:next w:val="a4"/>
    <w:uiPriority w:val="39"/>
    <w:rsid w:val="0074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746C1D"/>
    <w:rPr>
      <w:color w:val="605E5C"/>
      <w:shd w:val="clear" w:color="auto" w:fill="E1DFDD"/>
    </w:rPr>
  </w:style>
  <w:style w:type="character" w:customStyle="1" w:styleId="211pt">
    <w:name w:val="Основной текст (2) + 11 pt"/>
    <w:basedOn w:val="21"/>
    <w:rsid w:val="00550A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1"/>
    <w:rsid w:val="000F6826"/>
    <w:rPr>
      <w:rFonts w:ascii="Times New Roman" w:eastAsia="Times New Roman" w:hAnsi="Times New Roman" w:cs="Times New Roman"/>
      <w:b w:val="0"/>
      <w:bCs w:val="0"/>
      <w:i w:val="0"/>
      <w:iCs w:val="0"/>
      <w:smallCaps w:val="0"/>
      <w:strike w:val="0"/>
      <w:sz w:val="38"/>
      <w:szCs w:val="38"/>
      <w:u w:val="none"/>
    </w:rPr>
  </w:style>
  <w:style w:type="character" w:customStyle="1" w:styleId="2Exact">
    <w:name w:val="Подпись к картинке (2) Exact"/>
    <w:basedOn w:val="a1"/>
    <w:link w:val="26"/>
    <w:rsid w:val="000A26B9"/>
    <w:rPr>
      <w:rFonts w:ascii="Times New Roman" w:eastAsia="Times New Roman" w:hAnsi="Times New Roman" w:cs="Times New Roman"/>
      <w:i/>
      <w:iCs/>
      <w:spacing w:val="10"/>
      <w:sz w:val="20"/>
      <w:szCs w:val="20"/>
      <w:shd w:val="clear" w:color="auto" w:fill="FFFFFF"/>
    </w:rPr>
  </w:style>
  <w:style w:type="character" w:customStyle="1" w:styleId="2105pt0ptExact">
    <w:name w:val="Подпись к картинке (2) + 10;5 pt;Не курсив;Интервал 0 pt Exact"/>
    <w:basedOn w:val="2Exact"/>
    <w:rsid w:val="000A26B9"/>
    <w:rPr>
      <w:rFonts w:ascii="Times New Roman" w:eastAsia="Times New Roman" w:hAnsi="Times New Roman" w:cs="Times New Roman"/>
      <w:i/>
      <w:iCs/>
      <w:color w:val="253761"/>
      <w:spacing w:val="0"/>
      <w:w w:val="100"/>
      <w:position w:val="0"/>
      <w:sz w:val="21"/>
      <w:szCs w:val="21"/>
      <w:shd w:val="clear" w:color="auto" w:fill="FFFFFF"/>
      <w:lang w:val="ru-RU" w:eastAsia="ru-RU" w:bidi="ru-RU"/>
    </w:rPr>
  </w:style>
  <w:style w:type="character" w:customStyle="1" w:styleId="5">
    <w:name w:val="Основной текст (5)_"/>
    <w:basedOn w:val="a1"/>
    <w:link w:val="50"/>
    <w:rsid w:val="000A26B9"/>
    <w:rPr>
      <w:rFonts w:ascii="Times New Roman" w:eastAsia="Times New Roman" w:hAnsi="Times New Roman" w:cs="Times New Roman"/>
      <w:b/>
      <w:bCs/>
      <w:sz w:val="26"/>
      <w:szCs w:val="26"/>
      <w:shd w:val="clear" w:color="auto" w:fill="FFFFFF"/>
    </w:rPr>
  </w:style>
  <w:style w:type="paragraph" w:customStyle="1" w:styleId="26">
    <w:name w:val="Подпись к картинке (2)"/>
    <w:basedOn w:val="a0"/>
    <w:link w:val="2Exact"/>
    <w:rsid w:val="000A26B9"/>
    <w:pPr>
      <w:widowControl w:val="0"/>
      <w:shd w:val="clear" w:color="auto" w:fill="FFFFFF"/>
      <w:spacing w:after="0" w:line="232" w:lineRule="exact"/>
      <w:jc w:val="right"/>
    </w:pPr>
    <w:rPr>
      <w:rFonts w:ascii="Times New Roman" w:eastAsia="Times New Roman" w:hAnsi="Times New Roman" w:cs="Times New Roman"/>
      <w:i/>
      <w:iCs/>
      <w:spacing w:val="10"/>
      <w:sz w:val="20"/>
      <w:szCs w:val="20"/>
    </w:rPr>
  </w:style>
  <w:style w:type="paragraph" w:customStyle="1" w:styleId="50">
    <w:name w:val="Основной текст (5)"/>
    <w:basedOn w:val="a0"/>
    <w:link w:val="5"/>
    <w:rsid w:val="000A26B9"/>
    <w:pPr>
      <w:widowControl w:val="0"/>
      <w:shd w:val="clear" w:color="auto" w:fill="FFFFFF"/>
      <w:spacing w:after="0" w:line="320" w:lineRule="exact"/>
      <w:ind w:firstLine="760"/>
      <w:jc w:val="both"/>
    </w:pPr>
    <w:rPr>
      <w:rFonts w:ascii="Times New Roman" w:eastAsia="Times New Roman" w:hAnsi="Times New Roman" w:cs="Times New Roman"/>
      <w:b/>
      <w:bCs/>
      <w:sz w:val="26"/>
      <w:szCs w:val="26"/>
    </w:rPr>
  </w:style>
  <w:style w:type="paragraph" w:customStyle="1" w:styleId="xmsonormal">
    <w:name w:val="x_msonormal"/>
    <w:basedOn w:val="a0"/>
    <w:rsid w:val="00667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E3A61"/>
  </w:style>
  <w:style w:type="paragraph" w:customStyle="1" w:styleId="110">
    <w:name w:val="Заголовок 11"/>
    <w:basedOn w:val="a0"/>
    <w:rsid w:val="00B34338"/>
    <w:pPr>
      <w:suppressAutoHyphens/>
      <w:autoSpaceDN w:val="0"/>
      <w:spacing w:before="100" w:after="100" w:line="240" w:lineRule="auto"/>
      <w:textAlignment w:val="baseline"/>
      <w:outlineLvl w:val="0"/>
    </w:pPr>
    <w:rPr>
      <w:rFonts w:ascii="Times New Roman" w:eastAsia="Times New Roman" w:hAnsi="Times New Roman" w:cs="Times New Roman"/>
      <w:b/>
      <w:bCs/>
      <w:kern w:val="3"/>
      <w:sz w:val="48"/>
      <w:szCs w:val="48"/>
      <w:lang w:eastAsia="ru-RU"/>
    </w:rPr>
  </w:style>
  <w:style w:type="character" w:customStyle="1" w:styleId="2Verdana9pt">
    <w:name w:val="Основной текст (2) + Verdana;9 pt"/>
    <w:basedOn w:val="21"/>
    <w:rsid w:val="00334A20"/>
    <w:rPr>
      <w:rFonts w:ascii="Verdana" w:eastAsia="Verdana" w:hAnsi="Verdana" w:cs="Verdan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Exact0">
    <w:name w:val="Заголовок №2 Exact"/>
    <w:basedOn w:val="a1"/>
    <w:rsid w:val="00211645"/>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_"/>
    <w:basedOn w:val="a1"/>
    <w:link w:val="28"/>
    <w:rsid w:val="00211645"/>
    <w:rPr>
      <w:rFonts w:ascii="Times New Roman" w:eastAsia="Times New Roman" w:hAnsi="Times New Roman" w:cs="Times New Roman"/>
      <w:b/>
      <w:bCs/>
      <w:sz w:val="26"/>
      <w:szCs w:val="26"/>
      <w:shd w:val="clear" w:color="auto" w:fill="FFFFFF"/>
    </w:rPr>
  </w:style>
  <w:style w:type="paragraph" w:customStyle="1" w:styleId="28">
    <w:name w:val="Заголовок №2"/>
    <w:basedOn w:val="a0"/>
    <w:link w:val="27"/>
    <w:rsid w:val="00211645"/>
    <w:pPr>
      <w:widowControl w:val="0"/>
      <w:shd w:val="clear" w:color="auto" w:fill="FFFFFF"/>
      <w:spacing w:before="980" w:after="0" w:line="302" w:lineRule="exact"/>
      <w:jc w:val="center"/>
      <w:outlineLvl w:val="1"/>
    </w:pPr>
    <w:rPr>
      <w:rFonts w:ascii="Times New Roman" w:eastAsia="Times New Roman" w:hAnsi="Times New Roman" w:cs="Times New Roman"/>
      <w:b/>
      <w:bCs/>
      <w:sz w:val="26"/>
      <w:szCs w:val="26"/>
    </w:rPr>
  </w:style>
  <w:style w:type="character" w:customStyle="1" w:styleId="affb">
    <w:name w:val="Название Знак"/>
    <w:rsid w:val="003D0B5B"/>
    <w:rPr>
      <w:rFonts w:ascii="Times New Roman" w:eastAsia="Times New Roman" w:hAnsi="Times New Roman" w:cs="Times New Roman"/>
      <w:b/>
      <w:spacing w:val="10"/>
      <w:sz w:val="28"/>
      <w:szCs w:val="20"/>
      <w:lang w:eastAsia="ru-RU"/>
    </w:rPr>
  </w:style>
  <w:style w:type="character" w:customStyle="1" w:styleId="affc">
    <w:name w:val="Подпись к таблице_"/>
    <w:basedOn w:val="a1"/>
    <w:link w:val="affd"/>
    <w:rsid w:val="00442C3E"/>
    <w:rPr>
      <w:rFonts w:ascii="Times New Roman" w:eastAsia="Times New Roman" w:hAnsi="Times New Roman" w:cs="Times New Roman"/>
      <w:sz w:val="19"/>
      <w:szCs w:val="19"/>
    </w:rPr>
  </w:style>
  <w:style w:type="paragraph" w:customStyle="1" w:styleId="affd">
    <w:name w:val="Подпись к таблице"/>
    <w:basedOn w:val="a0"/>
    <w:link w:val="affc"/>
    <w:rsid w:val="00442C3E"/>
    <w:pPr>
      <w:widowControl w:val="0"/>
      <w:spacing w:after="0" w:line="254"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4810">
      <w:bodyDiv w:val="1"/>
      <w:marLeft w:val="0"/>
      <w:marRight w:val="0"/>
      <w:marTop w:val="0"/>
      <w:marBottom w:val="0"/>
      <w:divBdr>
        <w:top w:val="none" w:sz="0" w:space="0" w:color="auto"/>
        <w:left w:val="none" w:sz="0" w:space="0" w:color="auto"/>
        <w:bottom w:val="none" w:sz="0" w:space="0" w:color="auto"/>
        <w:right w:val="none" w:sz="0" w:space="0" w:color="auto"/>
      </w:divBdr>
      <w:divsChild>
        <w:div w:id="1871340368">
          <w:marLeft w:val="0"/>
          <w:marRight w:val="0"/>
          <w:marTop w:val="0"/>
          <w:marBottom w:val="0"/>
          <w:divBdr>
            <w:top w:val="none" w:sz="0" w:space="0" w:color="auto"/>
            <w:left w:val="none" w:sz="0" w:space="0" w:color="auto"/>
            <w:bottom w:val="none" w:sz="0" w:space="0" w:color="auto"/>
            <w:right w:val="none" w:sz="0" w:space="0" w:color="auto"/>
          </w:divBdr>
          <w:divsChild>
            <w:div w:id="1781099460">
              <w:marLeft w:val="0"/>
              <w:marRight w:val="0"/>
              <w:marTop w:val="0"/>
              <w:marBottom w:val="0"/>
              <w:divBdr>
                <w:top w:val="none" w:sz="0" w:space="0" w:color="auto"/>
                <w:left w:val="none" w:sz="0" w:space="0" w:color="auto"/>
                <w:bottom w:val="none" w:sz="0" w:space="0" w:color="auto"/>
                <w:right w:val="none" w:sz="0" w:space="0" w:color="auto"/>
              </w:divBdr>
              <w:divsChild>
                <w:div w:id="386611370">
                  <w:marLeft w:val="0"/>
                  <w:marRight w:val="0"/>
                  <w:marTop w:val="0"/>
                  <w:marBottom w:val="0"/>
                  <w:divBdr>
                    <w:top w:val="none" w:sz="0" w:space="0" w:color="auto"/>
                    <w:left w:val="none" w:sz="0" w:space="0" w:color="auto"/>
                    <w:bottom w:val="none" w:sz="0" w:space="0" w:color="auto"/>
                    <w:right w:val="none" w:sz="0" w:space="0" w:color="auto"/>
                  </w:divBdr>
                  <w:divsChild>
                    <w:div w:id="6857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9720">
      <w:bodyDiv w:val="1"/>
      <w:marLeft w:val="0"/>
      <w:marRight w:val="0"/>
      <w:marTop w:val="0"/>
      <w:marBottom w:val="0"/>
      <w:divBdr>
        <w:top w:val="none" w:sz="0" w:space="0" w:color="auto"/>
        <w:left w:val="none" w:sz="0" w:space="0" w:color="auto"/>
        <w:bottom w:val="none" w:sz="0" w:space="0" w:color="auto"/>
        <w:right w:val="none" w:sz="0" w:space="0" w:color="auto"/>
      </w:divBdr>
    </w:div>
    <w:div w:id="527066272">
      <w:bodyDiv w:val="1"/>
      <w:marLeft w:val="0"/>
      <w:marRight w:val="0"/>
      <w:marTop w:val="0"/>
      <w:marBottom w:val="0"/>
      <w:divBdr>
        <w:top w:val="none" w:sz="0" w:space="0" w:color="auto"/>
        <w:left w:val="none" w:sz="0" w:space="0" w:color="auto"/>
        <w:bottom w:val="none" w:sz="0" w:space="0" w:color="auto"/>
        <w:right w:val="none" w:sz="0" w:space="0" w:color="auto"/>
      </w:divBdr>
    </w:div>
    <w:div w:id="722944389">
      <w:bodyDiv w:val="1"/>
      <w:marLeft w:val="0"/>
      <w:marRight w:val="0"/>
      <w:marTop w:val="0"/>
      <w:marBottom w:val="0"/>
      <w:divBdr>
        <w:top w:val="none" w:sz="0" w:space="0" w:color="auto"/>
        <w:left w:val="none" w:sz="0" w:space="0" w:color="auto"/>
        <w:bottom w:val="none" w:sz="0" w:space="0" w:color="auto"/>
        <w:right w:val="none" w:sz="0" w:space="0" w:color="auto"/>
      </w:divBdr>
    </w:div>
    <w:div w:id="740952989">
      <w:bodyDiv w:val="1"/>
      <w:marLeft w:val="0"/>
      <w:marRight w:val="0"/>
      <w:marTop w:val="0"/>
      <w:marBottom w:val="0"/>
      <w:divBdr>
        <w:top w:val="none" w:sz="0" w:space="0" w:color="auto"/>
        <w:left w:val="none" w:sz="0" w:space="0" w:color="auto"/>
        <w:bottom w:val="none" w:sz="0" w:space="0" w:color="auto"/>
        <w:right w:val="none" w:sz="0" w:space="0" w:color="auto"/>
      </w:divBdr>
    </w:div>
    <w:div w:id="766116549">
      <w:bodyDiv w:val="1"/>
      <w:marLeft w:val="0"/>
      <w:marRight w:val="0"/>
      <w:marTop w:val="0"/>
      <w:marBottom w:val="0"/>
      <w:divBdr>
        <w:top w:val="none" w:sz="0" w:space="0" w:color="auto"/>
        <w:left w:val="none" w:sz="0" w:space="0" w:color="auto"/>
        <w:bottom w:val="none" w:sz="0" w:space="0" w:color="auto"/>
        <w:right w:val="none" w:sz="0" w:space="0" w:color="auto"/>
      </w:divBdr>
    </w:div>
    <w:div w:id="845442353">
      <w:bodyDiv w:val="1"/>
      <w:marLeft w:val="0"/>
      <w:marRight w:val="0"/>
      <w:marTop w:val="0"/>
      <w:marBottom w:val="0"/>
      <w:divBdr>
        <w:top w:val="none" w:sz="0" w:space="0" w:color="auto"/>
        <w:left w:val="none" w:sz="0" w:space="0" w:color="auto"/>
        <w:bottom w:val="none" w:sz="0" w:space="0" w:color="auto"/>
        <w:right w:val="none" w:sz="0" w:space="0" w:color="auto"/>
      </w:divBdr>
    </w:div>
    <w:div w:id="855079365">
      <w:bodyDiv w:val="1"/>
      <w:marLeft w:val="0"/>
      <w:marRight w:val="0"/>
      <w:marTop w:val="0"/>
      <w:marBottom w:val="0"/>
      <w:divBdr>
        <w:top w:val="none" w:sz="0" w:space="0" w:color="auto"/>
        <w:left w:val="none" w:sz="0" w:space="0" w:color="auto"/>
        <w:bottom w:val="none" w:sz="0" w:space="0" w:color="auto"/>
        <w:right w:val="none" w:sz="0" w:space="0" w:color="auto"/>
      </w:divBdr>
    </w:div>
    <w:div w:id="874731598">
      <w:bodyDiv w:val="1"/>
      <w:marLeft w:val="0"/>
      <w:marRight w:val="0"/>
      <w:marTop w:val="0"/>
      <w:marBottom w:val="0"/>
      <w:divBdr>
        <w:top w:val="none" w:sz="0" w:space="0" w:color="auto"/>
        <w:left w:val="none" w:sz="0" w:space="0" w:color="auto"/>
        <w:bottom w:val="none" w:sz="0" w:space="0" w:color="auto"/>
        <w:right w:val="none" w:sz="0" w:space="0" w:color="auto"/>
      </w:divBdr>
    </w:div>
    <w:div w:id="1021011409">
      <w:bodyDiv w:val="1"/>
      <w:marLeft w:val="0"/>
      <w:marRight w:val="0"/>
      <w:marTop w:val="0"/>
      <w:marBottom w:val="0"/>
      <w:divBdr>
        <w:top w:val="none" w:sz="0" w:space="0" w:color="auto"/>
        <w:left w:val="none" w:sz="0" w:space="0" w:color="auto"/>
        <w:bottom w:val="none" w:sz="0" w:space="0" w:color="auto"/>
        <w:right w:val="none" w:sz="0" w:space="0" w:color="auto"/>
      </w:divBdr>
    </w:div>
    <w:div w:id="1031372724">
      <w:bodyDiv w:val="1"/>
      <w:marLeft w:val="0"/>
      <w:marRight w:val="0"/>
      <w:marTop w:val="0"/>
      <w:marBottom w:val="0"/>
      <w:divBdr>
        <w:top w:val="none" w:sz="0" w:space="0" w:color="auto"/>
        <w:left w:val="none" w:sz="0" w:space="0" w:color="auto"/>
        <w:bottom w:val="none" w:sz="0" w:space="0" w:color="auto"/>
        <w:right w:val="none" w:sz="0" w:space="0" w:color="auto"/>
      </w:divBdr>
    </w:div>
    <w:div w:id="1115370866">
      <w:bodyDiv w:val="1"/>
      <w:marLeft w:val="0"/>
      <w:marRight w:val="0"/>
      <w:marTop w:val="0"/>
      <w:marBottom w:val="0"/>
      <w:divBdr>
        <w:top w:val="none" w:sz="0" w:space="0" w:color="auto"/>
        <w:left w:val="none" w:sz="0" w:space="0" w:color="auto"/>
        <w:bottom w:val="none" w:sz="0" w:space="0" w:color="auto"/>
        <w:right w:val="none" w:sz="0" w:space="0" w:color="auto"/>
      </w:divBdr>
    </w:div>
    <w:div w:id="1179080919">
      <w:bodyDiv w:val="1"/>
      <w:marLeft w:val="0"/>
      <w:marRight w:val="0"/>
      <w:marTop w:val="0"/>
      <w:marBottom w:val="0"/>
      <w:divBdr>
        <w:top w:val="none" w:sz="0" w:space="0" w:color="auto"/>
        <w:left w:val="none" w:sz="0" w:space="0" w:color="auto"/>
        <w:bottom w:val="none" w:sz="0" w:space="0" w:color="auto"/>
        <w:right w:val="none" w:sz="0" w:space="0" w:color="auto"/>
      </w:divBdr>
    </w:div>
    <w:div w:id="1187911063">
      <w:bodyDiv w:val="1"/>
      <w:marLeft w:val="0"/>
      <w:marRight w:val="0"/>
      <w:marTop w:val="0"/>
      <w:marBottom w:val="0"/>
      <w:divBdr>
        <w:top w:val="none" w:sz="0" w:space="0" w:color="auto"/>
        <w:left w:val="none" w:sz="0" w:space="0" w:color="auto"/>
        <w:bottom w:val="none" w:sz="0" w:space="0" w:color="auto"/>
        <w:right w:val="none" w:sz="0" w:space="0" w:color="auto"/>
      </w:divBdr>
    </w:div>
    <w:div w:id="1200243458">
      <w:bodyDiv w:val="1"/>
      <w:marLeft w:val="0"/>
      <w:marRight w:val="0"/>
      <w:marTop w:val="0"/>
      <w:marBottom w:val="0"/>
      <w:divBdr>
        <w:top w:val="none" w:sz="0" w:space="0" w:color="auto"/>
        <w:left w:val="none" w:sz="0" w:space="0" w:color="auto"/>
        <w:bottom w:val="none" w:sz="0" w:space="0" w:color="auto"/>
        <w:right w:val="none" w:sz="0" w:space="0" w:color="auto"/>
      </w:divBdr>
    </w:div>
    <w:div w:id="1206139632">
      <w:bodyDiv w:val="1"/>
      <w:marLeft w:val="0"/>
      <w:marRight w:val="0"/>
      <w:marTop w:val="0"/>
      <w:marBottom w:val="0"/>
      <w:divBdr>
        <w:top w:val="none" w:sz="0" w:space="0" w:color="auto"/>
        <w:left w:val="none" w:sz="0" w:space="0" w:color="auto"/>
        <w:bottom w:val="none" w:sz="0" w:space="0" w:color="auto"/>
        <w:right w:val="none" w:sz="0" w:space="0" w:color="auto"/>
      </w:divBdr>
      <w:divsChild>
        <w:div w:id="1131633249">
          <w:marLeft w:val="0"/>
          <w:marRight w:val="0"/>
          <w:marTop w:val="0"/>
          <w:marBottom w:val="0"/>
          <w:divBdr>
            <w:top w:val="none" w:sz="0" w:space="0" w:color="auto"/>
            <w:left w:val="none" w:sz="0" w:space="0" w:color="auto"/>
            <w:bottom w:val="none" w:sz="0" w:space="0" w:color="auto"/>
            <w:right w:val="none" w:sz="0" w:space="0" w:color="auto"/>
          </w:divBdr>
        </w:div>
        <w:div w:id="1609965543">
          <w:marLeft w:val="0"/>
          <w:marRight w:val="0"/>
          <w:marTop w:val="0"/>
          <w:marBottom w:val="0"/>
          <w:divBdr>
            <w:top w:val="none" w:sz="0" w:space="0" w:color="auto"/>
            <w:left w:val="none" w:sz="0" w:space="0" w:color="auto"/>
            <w:bottom w:val="none" w:sz="0" w:space="0" w:color="auto"/>
            <w:right w:val="none" w:sz="0" w:space="0" w:color="auto"/>
          </w:divBdr>
        </w:div>
        <w:div w:id="1939486448">
          <w:marLeft w:val="0"/>
          <w:marRight w:val="0"/>
          <w:marTop w:val="0"/>
          <w:marBottom w:val="0"/>
          <w:divBdr>
            <w:top w:val="none" w:sz="0" w:space="0" w:color="auto"/>
            <w:left w:val="none" w:sz="0" w:space="0" w:color="auto"/>
            <w:bottom w:val="none" w:sz="0" w:space="0" w:color="auto"/>
            <w:right w:val="none" w:sz="0" w:space="0" w:color="auto"/>
          </w:divBdr>
        </w:div>
        <w:div w:id="743717796">
          <w:marLeft w:val="0"/>
          <w:marRight w:val="0"/>
          <w:marTop w:val="0"/>
          <w:marBottom w:val="0"/>
          <w:divBdr>
            <w:top w:val="none" w:sz="0" w:space="0" w:color="auto"/>
            <w:left w:val="none" w:sz="0" w:space="0" w:color="auto"/>
            <w:bottom w:val="none" w:sz="0" w:space="0" w:color="auto"/>
            <w:right w:val="none" w:sz="0" w:space="0" w:color="auto"/>
          </w:divBdr>
        </w:div>
        <w:div w:id="787310170">
          <w:marLeft w:val="0"/>
          <w:marRight w:val="0"/>
          <w:marTop w:val="0"/>
          <w:marBottom w:val="0"/>
          <w:divBdr>
            <w:top w:val="none" w:sz="0" w:space="0" w:color="auto"/>
            <w:left w:val="none" w:sz="0" w:space="0" w:color="auto"/>
            <w:bottom w:val="none" w:sz="0" w:space="0" w:color="auto"/>
            <w:right w:val="none" w:sz="0" w:space="0" w:color="auto"/>
          </w:divBdr>
        </w:div>
        <w:div w:id="1039671934">
          <w:marLeft w:val="0"/>
          <w:marRight w:val="0"/>
          <w:marTop w:val="0"/>
          <w:marBottom w:val="0"/>
          <w:divBdr>
            <w:top w:val="none" w:sz="0" w:space="0" w:color="auto"/>
            <w:left w:val="none" w:sz="0" w:space="0" w:color="auto"/>
            <w:bottom w:val="none" w:sz="0" w:space="0" w:color="auto"/>
            <w:right w:val="none" w:sz="0" w:space="0" w:color="auto"/>
          </w:divBdr>
        </w:div>
      </w:divsChild>
    </w:div>
    <w:div w:id="1236209200">
      <w:bodyDiv w:val="1"/>
      <w:marLeft w:val="0"/>
      <w:marRight w:val="0"/>
      <w:marTop w:val="0"/>
      <w:marBottom w:val="0"/>
      <w:divBdr>
        <w:top w:val="none" w:sz="0" w:space="0" w:color="auto"/>
        <w:left w:val="none" w:sz="0" w:space="0" w:color="auto"/>
        <w:bottom w:val="none" w:sz="0" w:space="0" w:color="auto"/>
        <w:right w:val="none" w:sz="0" w:space="0" w:color="auto"/>
      </w:divBdr>
    </w:div>
    <w:div w:id="1303191867">
      <w:bodyDiv w:val="1"/>
      <w:marLeft w:val="0"/>
      <w:marRight w:val="0"/>
      <w:marTop w:val="0"/>
      <w:marBottom w:val="0"/>
      <w:divBdr>
        <w:top w:val="none" w:sz="0" w:space="0" w:color="auto"/>
        <w:left w:val="none" w:sz="0" w:space="0" w:color="auto"/>
        <w:bottom w:val="none" w:sz="0" w:space="0" w:color="auto"/>
        <w:right w:val="none" w:sz="0" w:space="0" w:color="auto"/>
      </w:divBdr>
    </w:div>
    <w:div w:id="1389840841">
      <w:bodyDiv w:val="1"/>
      <w:marLeft w:val="0"/>
      <w:marRight w:val="0"/>
      <w:marTop w:val="0"/>
      <w:marBottom w:val="0"/>
      <w:divBdr>
        <w:top w:val="none" w:sz="0" w:space="0" w:color="auto"/>
        <w:left w:val="none" w:sz="0" w:space="0" w:color="auto"/>
        <w:bottom w:val="none" w:sz="0" w:space="0" w:color="auto"/>
        <w:right w:val="none" w:sz="0" w:space="0" w:color="auto"/>
      </w:divBdr>
    </w:div>
    <w:div w:id="1432899064">
      <w:bodyDiv w:val="1"/>
      <w:marLeft w:val="0"/>
      <w:marRight w:val="0"/>
      <w:marTop w:val="0"/>
      <w:marBottom w:val="0"/>
      <w:divBdr>
        <w:top w:val="none" w:sz="0" w:space="0" w:color="auto"/>
        <w:left w:val="none" w:sz="0" w:space="0" w:color="auto"/>
        <w:bottom w:val="none" w:sz="0" w:space="0" w:color="auto"/>
        <w:right w:val="none" w:sz="0" w:space="0" w:color="auto"/>
      </w:divBdr>
    </w:div>
    <w:div w:id="1577082467">
      <w:bodyDiv w:val="1"/>
      <w:marLeft w:val="0"/>
      <w:marRight w:val="0"/>
      <w:marTop w:val="0"/>
      <w:marBottom w:val="0"/>
      <w:divBdr>
        <w:top w:val="none" w:sz="0" w:space="0" w:color="auto"/>
        <w:left w:val="none" w:sz="0" w:space="0" w:color="auto"/>
        <w:bottom w:val="none" w:sz="0" w:space="0" w:color="auto"/>
        <w:right w:val="none" w:sz="0" w:space="0" w:color="auto"/>
      </w:divBdr>
      <w:divsChild>
        <w:div w:id="2063484848">
          <w:marLeft w:val="0"/>
          <w:marRight w:val="0"/>
          <w:marTop w:val="0"/>
          <w:marBottom w:val="0"/>
          <w:divBdr>
            <w:top w:val="none" w:sz="0" w:space="0" w:color="auto"/>
            <w:left w:val="none" w:sz="0" w:space="0" w:color="auto"/>
            <w:bottom w:val="none" w:sz="0" w:space="0" w:color="auto"/>
            <w:right w:val="none" w:sz="0" w:space="0" w:color="auto"/>
          </w:divBdr>
        </w:div>
        <w:div w:id="955602736">
          <w:marLeft w:val="0"/>
          <w:marRight w:val="0"/>
          <w:marTop w:val="0"/>
          <w:marBottom w:val="0"/>
          <w:divBdr>
            <w:top w:val="none" w:sz="0" w:space="0" w:color="auto"/>
            <w:left w:val="none" w:sz="0" w:space="0" w:color="auto"/>
            <w:bottom w:val="none" w:sz="0" w:space="0" w:color="auto"/>
            <w:right w:val="none" w:sz="0" w:space="0" w:color="auto"/>
          </w:divBdr>
        </w:div>
      </w:divsChild>
    </w:div>
    <w:div w:id="1715764524">
      <w:bodyDiv w:val="1"/>
      <w:marLeft w:val="0"/>
      <w:marRight w:val="0"/>
      <w:marTop w:val="0"/>
      <w:marBottom w:val="0"/>
      <w:divBdr>
        <w:top w:val="none" w:sz="0" w:space="0" w:color="auto"/>
        <w:left w:val="none" w:sz="0" w:space="0" w:color="auto"/>
        <w:bottom w:val="none" w:sz="0" w:space="0" w:color="auto"/>
        <w:right w:val="none" w:sz="0" w:space="0" w:color="auto"/>
      </w:divBdr>
    </w:div>
    <w:div w:id="1793137298">
      <w:bodyDiv w:val="1"/>
      <w:marLeft w:val="0"/>
      <w:marRight w:val="0"/>
      <w:marTop w:val="0"/>
      <w:marBottom w:val="0"/>
      <w:divBdr>
        <w:top w:val="none" w:sz="0" w:space="0" w:color="auto"/>
        <w:left w:val="none" w:sz="0" w:space="0" w:color="auto"/>
        <w:bottom w:val="none" w:sz="0" w:space="0" w:color="auto"/>
        <w:right w:val="none" w:sz="0" w:space="0" w:color="auto"/>
      </w:divBdr>
    </w:div>
    <w:div w:id="1830514652">
      <w:bodyDiv w:val="1"/>
      <w:marLeft w:val="0"/>
      <w:marRight w:val="0"/>
      <w:marTop w:val="0"/>
      <w:marBottom w:val="0"/>
      <w:divBdr>
        <w:top w:val="none" w:sz="0" w:space="0" w:color="auto"/>
        <w:left w:val="none" w:sz="0" w:space="0" w:color="auto"/>
        <w:bottom w:val="none" w:sz="0" w:space="0" w:color="auto"/>
        <w:right w:val="none" w:sz="0" w:space="0" w:color="auto"/>
      </w:divBdr>
    </w:div>
    <w:div w:id="1889954910">
      <w:bodyDiv w:val="1"/>
      <w:marLeft w:val="0"/>
      <w:marRight w:val="0"/>
      <w:marTop w:val="0"/>
      <w:marBottom w:val="0"/>
      <w:divBdr>
        <w:top w:val="none" w:sz="0" w:space="0" w:color="auto"/>
        <w:left w:val="none" w:sz="0" w:space="0" w:color="auto"/>
        <w:bottom w:val="none" w:sz="0" w:space="0" w:color="auto"/>
        <w:right w:val="none" w:sz="0" w:space="0" w:color="auto"/>
      </w:divBdr>
    </w:div>
    <w:div w:id="2075349614">
      <w:bodyDiv w:val="1"/>
      <w:marLeft w:val="0"/>
      <w:marRight w:val="0"/>
      <w:marTop w:val="0"/>
      <w:marBottom w:val="0"/>
      <w:divBdr>
        <w:top w:val="none" w:sz="0" w:space="0" w:color="auto"/>
        <w:left w:val="none" w:sz="0" w:space="0" w:color="auto"/>
        <w:bottom w:val="none" w:sz="0" w:space="0" w:color="auto"/>
        <w:right w:val="none" w:sz="0" w:space="0" w:color="auto"/>
      </w:divBdr>
    </w:div>
    <w:div w:id="2129078237">
      <w:bodyDiv w:val="1"/>
      <w:marLeft w:val="0"/>
      <w:marRight w:val="0"/>
      <w:marTop w:val="0"/>
      <w:marBottom w:val="0"/>
      <w:divBdr>
        <w:top w:val="none" w:sz="0" w:space="0" w:color="auto"/>
        <w:left w:val="none" w:sz="0" w:space="0" w:color="auto"/>
        <w:bottom w:val="none" w:sz="0" w:space="0" w:color="auto"/>
        <w:right w:val="none" w:sz="0" w:space="0" w:color="auto"/>
      </w:divBdr>
    </w:div>
    <w:div w:id="2144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7552&amp;dst=100100&amp;field=134&amp;date=11.01.2024"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moscow.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47552&amp;dst=100100&amp;field=134&amp;date=11.01.2024" TargetMode="External"/><Relationship Id="rId5" Type="http://schemas.openxmlformats.org/officeDocument/2006/relationships/webSettings" Target="webSettings.xml"/><Relationship Id="rId15" Type="http://schemas.openxmlformats.org/officeDocument/2006/relationships/hyperlink" Target="http://www.budget.gov.ru/epbs/faces/page_home?_adf.ctrl-state=d7h24ggqp_4&amp;regionId=45" TargetMode="External"/><Relationship Id="rId10" Type="http://schemas.openxmlformats.org/officeDocument/2006/relationships/hyperlink" Target="https://login.consultant.ru/link/?req=doc&amp;base=RLAW148&amp;n=196005&amp;date=11.01.2024" TargetMode="External"/><Relationship Id="rId4" Type="http://schemas.openxmlformats.org/officeDocument/2006/relationships/settings" Target="settings.xml"/><Relationship Id="rId9" Type="http://schemas.openxmlformats.org/officeDocument/2006/relationships/hyperlink" Target="consultantplus://offline/ref=FA12FCE717381F8A4CE83AB8942B611C19B1B0AF5FF0FF274025446374A49941EADE15BBB6DCF980A7D1DAC7w5F" TargetMode="External"/><Relationship Id="rId14" Type="http://schemas.openxmlformats.org/officeDocument/2006/relationships/hyperlink" Target="consultantplus://offline/ref=FD2E8A34253762FBE76DF04FED6A925A88581EA995ACA7D1FC7A08E4F2A01FF02F2026CF11A2B16DC4CCF3788EA180E850815496255A0C68S94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1BA0C-03D2-4246-B2EA-061939E9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97</Pages>
  <Words>31166</Words>
  <Characters>177649</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Тимофеева</dc:creator>
  <cp:keywords/>
  <dc:description/>
  <cp:lastModifiedBy>Тимофеева Ольга Ивановна</cp:lastModifiedBy>
  <cp:revision>23</cp:revision>
  <dcterms:created xsi:type="dcterms:W3CDTF">2024-01-18T18:43:00Z</dcterms:created>
  <dcterms:modified xsi:type="dcterms:W3CDTF">2024-01-20T12:24:00Z</dcterms:modified>
</cp:coreProperties>
</file>